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3033" w14:textId="0D1468AD" w:rsidR="00C3103F" w:rsidRPr="00F61314" w:rsidRDefault="00C3103F" w:rsidP="00C3103F">
      <w:pPr>
        <w:pStyle w:val="3GPPHeader"/>
        <w:spacing w:after="60"/>
        <w:rPr>
          <w:sz w:val="32"/>
          <w:szCs w:val="32"/>
          <w:highlight w:val="yellow"/>
        </w:rPr>
      </w:pPr>
      <w:bookmarkStart w:id="0" w:name="_Hlk512852793"/>
      <w:r>
        <w:rPr>
          <w:lang w:val="en-US"/>
        </w:rPr>
        <w:t>3GPP TSG-RAN WG2 #10</w:t>
      </w:r>
      <w:r>
        <w:t>5</w:t>
      </w:r>
      <w:r>
        <w:tab/>
      </w:r>
      <w:r>
        <w:rPr>
          <w:sz w:val="32"/>
          <w:szCs w:val="32"/>
        </w:rPr>
        <w:t xml:space="preserve"> TDoc </w:t>
      </w:r>
      <w:bookmarkStart w:id="1" w:name="_GoBack"/>
      <w:r w:rsidR="003A64F4" w:rsidRPr="003A64F4">
        <w:rPr>
          <w:sz w:val="32"/>
          <w:szCs w:val="32"/>
        </w:rPr>
        <w:t>R2-1901661</w:t>
      </w:r>
      <w:bookmarkEnd w:id="1"/>
    </w:p>
    <w:bookmarkEnd w:id="0"/>
    <w:p w14:paraId="1B47BB58" w14:textId="77777777" w:rsidR="00C3103F" w:rsidRDefault="00C3103F" w:rsidP="00C3103F">
      <w:pPr>
        <w:pStyle w:val="CRCoverPage"/>
        <w:outlineLvl w:val="0"/>
        <w:rPr>
          <w:b/>
          <w:noProof/>
          <w:sz w:val="24"/>
        </w:rPr>
      </w:pPr>
      <w:r>
        <w:rPr>
          <w:b/>
          <w:noProof/>
          <w:sz w:val="24"/>
        </w:rPr>
        <w:t>Athens, Greece, 25</w:t>
      </w:r>
      <w:r>
        <w:rPr>
          <w:b/>
          <w:noProof/>
          <w:sz w:val="24"/>
          <w:vertAlign w:val="superscript"/>
        </w:rPr>
        <w:t xml:space="preserve">th </w:t>
      </w:r>
      <w:r>
        <w:rPr>
          <w:b/>
          <w:noProof/>
          <w:sz w:val="24"/>
        </w:rPr>
        <w:t>February – 1</w:t>
      </w:r>
      <w:r w:rsidRPr="007C7168">
        <w:rPr>
          <w:b/>
          <w:noProof/>
          <w:sz w:val="24"/>
          <w:vertAlign w:val="superscript"/>
        </w:rPr>
        <w:t>st</w:t>
      </w:r>
      <w:r>
        <w:rPr>
          <w:b/>
          <w:noProof/>
          <w:sz w:val="24"/>
        </w:rPr>
        <w:t xml:space="preserve"> March 2019</w:t>
      </w:r>
    </w:p>
    <w:p w14:paraId="29EAD5E5" w14:textId="77777777" w:rsidR="00E90E49" w:rsidRPr="002D679A" w:rsidRDefault="00E90E49" w:rsidP="00357380">
      <w:pPr>
        <w:pStyle w:val="3GPPHeader"/>
      </w:pPr>
    </w:p>
    <w:p w14:paraId="311C6B23" w14:textId="30AB9E39" w:rsidR="00E90E49" w:rsidRPr="00F51312" w:rsidRDefault="00E90E49" w:rsidP="00311702">
      <w:pPr>
        <w:pStyle w:val="3GPPHeader"/>
        <w:rPr>
          <w:sz w:val="22"/>
          <w:lang w:val="en-US"/>
        </w:rPr>
      </w:pPr>
      <w:r w:rsidRPr="00F51312">
        <w:rPr>
          <w:sz w:val="22"/>
          <w:lang w:val="en-US"/>
        </w:rPr>
        <w:t>Agenda Item:</w:t>
      </w:r>
      <w:r w:rsidRPr="00F51312">
        <w:rPr>
          <w:sz w:val="22"/>
          <w:lang w:val="en-US"/>
        </w:rPr>
        <w:tab/>
      </w:r>
      <w:r w:rsidR="00F51312" w:rsidRPr="00F51312">
        <w:rPr>
          <w:sz w:val="22"/>
        </w:rPr>
        <w:t>11.4.2.1</w:t>
      </w:r>
      <w:r w:rsidR="00F51312">
        <w:tab/>
      </w:r>
    </w:p>
    <w:p w14:paraId="2A46F95B"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FD8D126" w14:textId="77777777" w:rsidR="00E90E49" w:rsidRPr="00CE0424" w:rsidRDefault="003D3C45" w:rsidP="00311702">
      <w:pPr>
        <w:pStyle w:val="3GPPHeader"/>
        <w:rPr>
          <w:sz w:val="22"/>
        </w:rPr>
      </w:pPr>
      <w:r>
        <w:rPr>
          <w:sz w:val="22"/>
        </w:rPr>
        <w:t>Title:</w:t>
      </w:r>
      <w:r w:rsidR="00E90E49" w:rsidRPr="00CE0424">
        <w:rPr>
          <w:sz w:val="22"/>
        </w:rPr>
        <w:tab/>
      </w:r>
      <w:r w:rsidR="0065527A">
        <w:rPr>
          <w:sz w:val="22"/>
        </w:rPr>
        <w:t>Discussions on NR V2X in DC Scenarios</w:t>
      </w:r>
      <w:r w:rsidR="006E7FF5">
        <w:rPr>
          <w:sz w:val="22"/>
        </w:rPr>
        <w:t xml:space="preserve"> </w:t>
      </w:r>
    </w:p>
    <w:p w14:paraId="3BDCAEBE"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1C288651" w14:textId="77777777" w:rsidR="00E90E49" w:rsidRPr="00CE0424" w:rsidRDefault="00E90E49" w:rsidP="00E90E49"/>
    <w:p w14:paraId="59B59C5A" w14:textId="77777777" w:rsidR="00E90E49" w:rsidRDefault="00E90E49" w:rsidP="00CE0424">
      <w:pPr>
        <w:pStyle w:val="Heading1"/>
      </w:pPr>
      <w:bookmarkStart w:id="2" w:name="_Ref466049030"/>
      <w:r w:rsidRPr="00CE0424">
        <w:t>Introduction</w:t>
      </w:r>
      <w:bookmarkEnd w:id="2"/>
    </w:p>
    <w:p w14:paraId="273C1B1D" w14:textId="77777777" w:rsidR="00BE5686" w:rsidRPr="00BE5686" w:rsidRDefault="00BE5686" w:rsidP="00BE5686">
      <w:pPr>
        <w:pStyle w:val="BodyText"/>
        <w:spacing w:before="120"/>
        <w:rPr>
          <w:rFonts w:cs="Arial"/>
        </w:rPr>
      </w:pPr>
      <w:bookmarkStart w:id="3" w:name="_Ref458784108"/>
      <w:bookmarkStart w:id="4" w:name="_Ref458381469"/>
      <w:r w:rsidRPr="00BE5686">
        <w:rPr>
          <w:rFonts w:cs="Arial"/>
        </w:rPr>
        <w:t>In RAN2#103bis, the following agreement</w:t>
      </w:r>
      <w:r>
        <w:rPr>
          <w:rFonts w:cs="Arial"/>
        </w:rPr>
        <w:t>s</w:t>
      </w:r>
      <w:r w:rsidRPr="00BE5686">
        <w:rPr>
          <w:rFonts w:cs="Arial"/>
        </w:rPr>
        <w:t xml:space="preserve"> </w:t>
      </w:r>
      <w:r>
        <w:rPr>
          <w:rFonts w:cs="Arial"/>
        </w:rPr>
        <w:t>were</w:t>
      </w:r>
      <w:r w:rsidRPr="00BE5686">
        <w:rPr>
          <w:rFonts w:cs="Arial"/>
        </w:rPr>
        <w:t xml:space="preserve"> </w:t>
      </w:r>
      <w:r>
        <w:rPr>
          <w:rFonts w:cs="Arial"/>
        </w:rPr>
        <w:t>made</w:t>
      </w:r>
      <w:r w:rsidRPr="00BE5686">
        <w:rPr>
          <w:rFonts w:cs="Arial"/>
        </w:rPr>
        <w:t>:</w:t>
      </w:r>
      <w:r>
        <w:rPr>
          <w:rFonts w:cs="Arial"/>
        </w:rPr>
        <w:t xml:space="preserve"> </w:t>
      </w:r>
    </w:p>
    <w:p w14:paraId="47E8E906" w14:textId="77777777" w:rsidR="00BE5686" w:rsidRPr="00BE5686" w:rsidRDefault="00BE5686" w:rsidP="00BE5686">
      <w:pPr>
        <w:pBdr>
          <w:top w:val="single" w:sz="4" w:space="1" w:color="auto"/>
          <w:left w:val="single" w:sz="4" w:space="4" w:color="auto"/>
          <w:bottom w:val="single" w:sz="4" w:space="1" w:color="auto"/>
          <w:right w:val="single" w:sz="4" w:space="4" w:color="auto"/>
        </w:pBdr>
        <w:tabs>
          <w:tab w:val="left" w:pos="1622"/>
        </w:tabs>
        <w:ind w:leftChars="29" w:left="427" w:hanging="363"/>
      </w:pPr>
      <w:r w:rsidRPr="00BE5686">
        <w:t>Agreements</w:t>
      </w:r>
    </w:p>
    <w:p w14:paraId="4D405B94" w14:textId="77777777" w:rsidR="00BE5686" w:rsidRPr="00BE5686" w:rsidRDefault="00BE5686" w:rsidP="00BE5686">
      <w:pPr>
        <w:pBdr>
          <w:top w:val="single" w:sz="4" w:space="1" w:color="auto"/>
          <w:left w:val="single" w:sz="4" w:space="4" w:color="auto"/>
          <w:bottom w:val="single" w:sz="4" w:space="1" w:color="auto"/>
          <w:right w:val="single" w:sz="4" w:space="4" w:color="auto"/>
        </w:pBdr>
        <w:tabs>
          <w:tab w:val="left" w:pos="1622"/>
        </w:tabs>
        <w:ind w:leftChars="29" w:left="427" w:hanging="363"/>
        <w:rPr>
          <w:noProof/>
        </w:rPr>
      </w:pPr>
      <w:r w:rsidRPr="00BE5686">
        <w:t xml:space="preserve">1: </w:t>
      </w:r>
      <w:r w:rsidRPr="00BE5686">
        <w:rPr>
          <w:noProof/>
        </w:rPr>
        <w:tab/>
        <w:t>RAN2 to study and prioritize the Uu control/configuration of NR SL and LTE SL in SA scenarios, i.e. gNB and ng-eNB, as proposed in Figure 1 and 2 (FFS on the support of mode1 for the cross-RAT control).</w:t>
      </w:r>
    </w:p>
    <w:p w14:paraId="390612C9" w14:textId="77777777" w:rsidR="00BE5686" w:rsidRPr="00BE5686" w:rsidRDefault="00BE5686" w:rsidP="00BE5686">
      <w:pPr>
        <w:pBdr>
          <w:top w:val="single" w:sz="4" w:space="1" w:color="auto"/>
          <w:left w:val="single" w:sz="4" w:space="4" w:color="auto"/>
          <w:bottom w:val="single" w:sz="4" w:space="1" w:color="auto"/>
          <w:right w:val="single" w:sz="4" w:space="4" w:color="auto"/>
        </w:pBdr>
        <w:tabs>
          <w:tab w:val="left" w:pos="1622"/>
        </w:tabs>
        <w:ind w:leftChars="29" w:left="427" w:hanging="363"/>
        <w:rPr>
          <w:noProof/>
        </w:rPr>
      </w:pPr>
      <w:r w:rsidRPr="00BE5686">
        <w:rPr>
          <w:noProof/>
        </w:rPr>
        <w:t>2:</w:t>
      </w:r>
      <w:r w:rsidRPr="00BE5686">
        <w:rPr>
          <w:noProof/>
        </w:rPr>
        <w:tab/>
        <w:t xml:space="preserve">Capture the figure 3 and 4 into TR but will be deprioritized compared to SA scenarios. </w:t>
      </w:r>
    </w:p>
    <w:p w14:paraId="390B7094" w14:textId="77777777" w:rsidR="00523657" w:rsidRPr="00BE5686" w:rsidRDefault="00BE5686" w:rsidP="00BE5686">
      <w:pPr>
        <w:pStyle w:val="BodyText"/>
        <w:spacing w:before="120"/>
      </w:pPr>
      <w:r w:rsidRPr="00BE5686">
        <w:rPr>
          <w:rFonts w:cs="Arial"/>
        </w:rPr>
        <w:t>In this contribution, we</w:t>
      </w:r>
      <w:r>
        <w:rPr>
          <w:rFonts w:cs="Arial"/>
        </w:rPr>
        <w:t xml:space="preserve"> further</w:t>
      </w:r>
      <w:r w:rsidRPr="00BE5686">
        <w:rPr>
          <w:rFonts w:cs="Arial"/>
        </w:rPr>
        <w:t xml:space="preserve"> discuss the target scenario</w:t>
      </w:r>
      <w:r>
        <w:rPr>
          <w:rFonts w:cs="Arial"/>
        </w:rPr>
        <w:t>s</w:t>
      </w:r>
      <w:r w:rsidRPr="00BE5686">
        <w:rPr>
          <w:rFonts w:cs="Arial"/>
        </w:rPr>
        <w:t xml:space="preserve"> </w:t>
      </w:r>
      <w:r>
        <w:rPr>
          <w:rFonts w:cs="Arial"/>
        </w:rPr>
        <w:t xml:space="preserve">of </w:t>
      </w:r>
      <w:r w:rsidRPr="00BE5686">
        <w:rPr>
          <w:rFonts w:cs="Arial"/>
        </w:rPr>
        <w:t>NR V2X SL communication</w:t>
      </w:r>
      <w:r w:rsidR="00D1482C" w:rsidRPr="00BE5686">
        <w:t xml:space="preserve">. </w:t>
      </w:r>
    </w:p>
    <w:p w14:paraId="06EAA327" w14:textId="77777777" w:rsidR="00EA7C62" w:rsidRDefault="00FD6009" w:rsidP="00EF5829">
      <w:pPr>
        <w:pStyle w:val="Heading1"/>
      </w:pPr>
      <w:bookmarkStart w:id="5" w:name="_Ref489281230"/>
      <w:r>
        <w:t>Discussion</w:t>
      </w:r>
      <w:bookmarkEnd w:id="3"/>
      <w:bookmarkEnd w:id="5"/>
    </w:p>
    <w:p w14:paraId="7281CA49" w14:textId="77777777" w:rsidR="00684F6F" w:rsidRDefault="004818B3" w:rsidP="00D1482C">
      <w:pPr>
        <w:rPr>
          <w:noProof/>
        </w:rPr>
      </w:pPr>
      <w:r>
        <w:t>In</w:t>
      </w:r>
      <w:r w:rsidR="00115FCE">
        <w:t xml:space="preserve"> [1]</w:t>
      </w:r>
      <w:r w:rsidR="00684F6F">
        <w:t xml:space="preserve"> </w:t>
      </w:r>
      <w:r w:rsidR="005D1370">
        <w:t>four</w:t>
      </w:r>
      <w:r w:rsidR="00684F6F">
        <w:t xml:space="preserve"> scenarios were discussed where</w:t>
      </w:r>
      <w:r w:rsidR="00115FCE">
        <w:t xml:space="preserve"> </w:t>
      </w:r>
      <w:r w:rsidR="00684F6F" w:rsidRPr="00684F6F">
        <w:t>NR</w:t>
      </w:r>
      <w:r w:rsidR="00684F6F">
        <w:t>/LTE</w:t>
      </w:r>
      <w:r w:rsidR="00684F6F" w:rsidRPr="00684F6F">
        <w:t xml:space="preserve"> SL </w:t>
      </w:r>
      <w:r w:rsidR="00684F6F">
        <w:t>is</w:t>
      </w:r>
      <w:r w:rsidR="00684F6F" w:rsidRPr="00684F6F">
        <w:t xml:space="preserve"> supported by NR and/or LTE Uu</w:t>
      </w:r>
      <w:r w:rsidR="00684F6F">
        <w:t>, as shown below.</w:t>
      </w:r>
      <w:r w:rsidR="005D1370">
        <w:t xml:space="preserve"> It was</w:t>
      </w:r>
      <w:r w:rsidR="00AF47CC">
        <w:rPr>
          <w:lang w:val="en-US"/>
        </w:rPr>
        <w:t xml:space="preserve"> proposed </w:t>
      </w:r>
      <w:r w:rsidR="005D1370">
        <w:t xml:space="preserve">that </w:t>
      </w:r>
      <w:r w:rsidR="00AF47CC" w:rsidRPr="00AF47CC">
        <w:t>the support of NR</w:t>
      </w:r>
      <w:r w:rsidR="00AF47CC">
        <w:t>/LTE</w:t>
      </w:r>
      <w:r w:rsidR="00AF47CC" w:rsidRPr="00AF47CC">
        <w:t xml:space="preserve"> SL under EN-DC</w:t>
      </w:r>
      <w:r w:rsidR="00B97327">
        <w:t xml:space="preserve"> (figure 3)</w:t>
      </w:r>
      <w:r w:rsidR="00AF47CC" w:rsidRPr="00AF47CC">
        <w:t xml:space="preserve"> and MR-DC</w:t>
      </w:r>
      <w:r w:rsidR="00AF47CC">
        <w:t xml:space="preserve"> (figure 4)</w:t>
      </w:r>
      <w:r w:rsidR="00684F6F">
        <w:t xml:space="preserve"> </w:t>
      </w:r>
      <w:r w:rsidR="00AF47CC">
        <w:t xml:space="preserve">is </w:t>
      </w:r>
      <w:r w:rsidR="00AF47CC" w:rsidRPr="00BE5686">
        <w:rPr>
          <w:noProof/>
        </w:rPr>
        <w:t>deprioritized</w:t>
      </w:r>
      <w:r w:rsidR="00B97327">
        <w:rPr>
          <w:noProof/>
        </w:rPr>
        <w:t>,</w:t>
      </w:r>
      <w:r w:rsidR="00AF47CC">
        <w:rPr>
          <w:noProof/>
        </w:rPr>
        <w:t xml:space="preserve"> because </w:t>
      </w:r>
      <w:r w:rsidR="00AF47CC" w:rsidRPr="00AF47CC">
        <w:rPr>
          <w:noProof/>
        </w:rPr>
        <w:t xml:space="preserve">each node (MN/SN) may only support the SL with the same RAT correspondingly (e.g. LTE Uu </w:t>
      </w:r>
      <w:r w:rsidR="00AF47CC">
        <w:rPr>
          <w:noProof/>
        </w:rPr>
        <w:t>controls</w:t>
      </w:r>
      <w:r w:rsidR="00AF47CC" w:rsidRPr="00AF47CC">
        <w:rPr>
          <w:noProof/>
        </w:rPr>
        <w:t xml:space="preserve"> LTE SL, NR Uu </w:t>
      </w:r>
      <w:r w:rsidR="00AF47CC">
        <w:rPr>
          <w:noProof/>
        </w:rPr>
        <w:t>controls</w:t>
      </w:r>
      <w:r w:rsidR="00AF47CC" w:rsidRPr="00AF47CC">
        <w:rPr>
          <w:noProof/>
        </w:rPr>
        <w:t xml:space="preserve"> NR SL), so that</w:t>
      </w:r>
      <w:r w:rsidR="00B97327">
        <w:rPr>
          <w:noProof/>
        </w:rPr>
        <w:t xml:space="preserve"> </w:t>
      </w:r>
      <w:r w:rsidR="00444FC8">
        <w:rPr>
          <w:noProof/>
        </w:rPr>
        <w:t xml:space="preserve">the </w:t>
      </w:r>
      <w:r w:rsidR="00AF47CC">
        <w:rPr>
          <w:noProof/>
        </w:rPr>
        <w:t xml:space="preserve">SL </w:t>
      </w:r>
      <w:r w:rsidR="00AF47CC" w:rsidRPr="00AF47CC">
        <w:rPr>
          <w:noProof/>
        </w:rPr>
        <w:t>communication</w:t>
      </w:r>
      <w:r w:rsidR="00444FC8">
        <w:rPr>
          <w:noProof/>
        </w:rPr>
        <w:t xml:space="preserve"> may have to be</w:t>
      </w:r>
      <w:r w:rsidR="00AF47CC" w:rsidRPr="00AF47CC">
        <w:rPr>
          <w:noProof/>
        </w:rPr>
        <w:t xml:space="preserve"> </w:t>
      </w:r>
      <w:r w:rsidR="00444FC8">
        <w:rPr>
          <w:noProof/>
        </w:rPr>
        <w:t>controlled by the SN if only SN uses the same RAT</w:t>
      </w:r>
      <w:r w:rsidR="00AF47CC">
        <w:rPr>
          <w:noProof/>
        </w:rPr>
        <w:t xml:space="preserve"> </w:t>
      </w:r>
      <w:r w:rsidR="00444FC8">
        <w:rPr>
          <w:noProof/>
        </w:rPr>
        <w:t xml:space="preserve">as that of SL, </w:t>
      </w:r>
      <w:r w:rsidR="00F469A1">
        <w:rPr>
          <w:noProof/>
        </w:rPr>
        <w:t>which increases complexity and stand</w:t>
      </w:r>
      <w:r w:rsidR="00485D17">
        <w:rPr>
          <w:noProof/>
        </w:rPr>
        <w:t>adization efforts</w:t>
      </w:r>
      <w:r w:rsidR="00444FC8">
        <w:rPr>
          <w:noProof/>
        </w:rPr>
        <w:t xml:space="preserve">. </w:t>
      </w:r>
      <w:r w:rsidR="00485D17">
        <w:rPr>
          <w:noProof/>
        </w:rPr>
        <w:t xml:space="preserve">However, </w:t>
      </w:r>
      <w:r w:rsidR="00485D17">
        <w:t>cross RAT</w:t>
      </w:r>
      <w:r w:rsidR="00485D17" w:rsidRPr="00C451FB">
        <w:t xml:space="preserve"> </w:t>
      </w:r>
      <w:r w:rsidR="00485D17">
        <w:t xml:space="preserve">V2X </w:t>
      </w:r>
      <w:r w:rsidR="00485D17" w:rsidRPr="00C451FB">
        <w:t xml:space="preserve">sidelink </w:t>
      </w:r>
      <w:r w:rsidR="00485D17">
        <w:t xml:space="preserve">configurations by </w:t>
      </w:r>
      <w:r w:rsidR="00485D17" w:rsidRPr="00C451FB">
        <w:t>LTE</w:t>
      </w:r>
      <w:r w:rsidR="00485D17">
        <w:t>/NR</w:t>
      </w:r>
      <w:r w:rsidR="00485D17" w:rsidRPr="00C451FB">
        <w:t xml:space="preserve"> Uu</w:t>
      </w:r>
      <w:r w:rsidR="00485D17">
        <w:rPr>
          <w:noProof/>
        </w:rPr>
        <w:t xml:space="preserve"> was </w:t>
      </w:r>
      <w:r w:rsidR="00485D17">
        <w:t xml:space="preserve">already agreed in </w:t>
      </w:r>
      <w:r w:rsidR="00485D17" w:rsidRPr="001A4E1D">
        <w:t>RAN1#94bis</w:t>
      </w:r>
      <w:r w:rsidR="00485D17">
        <w:t>, which is beneficial to ensure</w:t>
      </w:r>
      <w:r w:rsidR="002527DF">
        <w:t xml:space="preserve"> e.g. good</w:t>
      </w:r>
      <w:r w:rsidR="00485D17">
        <w:t xml:space="preserve"> sidelink performance</w:t>
      </w:r>
      <w:r w:rsidR="00AF47CC">
        <w:rPr>
          <w:noProof/>
        </w:rPr>
        <w:t xml:space="preserve"> </w:t>
      </w:r>
      <w:r w:rsidR="002527DF">
        <w:rPr>
          <w:noProof/>
        </w:rPr>
        <w:t>when a UE moves between areas served by diifferent Uu RATs.</w:t>
      </w:r>
      <w:r w:rsidR="00D84E67">
        <w:rPr>
          <w:noProof/>
        </w:rPr>
        <w:t xml:space="preserve"> By this the </w:t>
      </w:r>
      <w:r w:rsidR="00D84E67" w:rsidRPr="00C451FB">
        <w:t xml:space="preserve">sidelink </w:t>
      </w:r>
      <w:r w:rsidR="00D84E67">
        <w:t>configurations could always be provided by MN no matter DC is activated or not.</w:t>
      </w:r>
      <w:r w:rsidR="002527DF">
        <w:rPr>
          <w:noProof/>
        </w:rPr>
        <w:t xml:space="preserve"> Besides, many eV2X services are safety related, </w:t>
      </w:r>
      <w:r w:rsidR="00D84E67">
        <w:rPr>
          <w:noProof/>
        </w:rPr>
        <w:t>it is harmful if the</w:t>
      </w:r>
      <w:r w:rsidR="00437902">
        <w:rPr>
          <w:noProof/>
        </w:rPr>
        <w:t xml:space="preserve"> safety</w:t>
      </w:r>
      <w:r w:rsidR="00D84E67">
        <w:rPr>
          <w:noProof/>
        </w:rPr>
        <w:t xml:space="preserve"> servives have to be dropped when DC is activated over Uu. Therefore, we think</w:t>
      </w:r>
      <w:r w:rsidR="002527DF">
        <w:rPr>
          <w:noProof/>
        </w:rPr>
        <w:t xml:space="preserve"> </w:t>
      </w:r>
      <w:bookmarkStart w:id="6" w:name="_Hlk536605580"/>
      <w:r w:rsidR="00D84E67">
        <w:rPr>
          <w:noProof/>
        </w:rPr>
        <w:t>the DC scenario should be studied in RAN2 with prior</w:t>
      </w:r>
      <w:r w:rsidR="00437902">
        <w:rPr>
          <w:noProof/>
        </w:rPr>
        <w:t>i</w:t>
      </w:r>
      <w:r w:rsidR="00D84E67">
        <w:rPr>
          <w:noProof/>
        </w:rPr>
        <w:t xml:space="preserve">tizing the case where the </w:t>
      </w:r>
      <w:r w:rsidR="00D84E67" w:rsidRPr="00C451FB">
        <w:t xml:space="preserve">sidelink </w:t>
      </w:r>
      <w:r w:rsidR="00D84E67">
        <w:t>configurations are always provided by MN</w:t>
      </w:r>
      <w:bookmarkEnd w:id="6"/>
      <w:r w:rsidR="00D84E67">
        <w:t>.</w:t>
      </w:r>
      <w:r w:rsidR="00D84E67">
        <w:rPr>
          <w:noProof/>
        </w:rPr>
        <w:t xml:space="preserve"> </w:t>
      </w:r>
    </w:p>
    <w:p w14:paraId="783A386B" w14:textId="77777777" w:rsidR="00D84E67" w:rsidRDefault="00437902" w:rsidP="00D84E67">
      <w:pPr>
        <w:pStyle w:val="Observation"/>
      </w:pPr>
      <w:bookmarkStart w:id="7" w:name="_Toc536628493"/>
      <w:bookmarkStart w:id="8" w:name="_Toc536629205"/>
      <w:bookmarkStart w:id="9" w:name="_Toc993217"/>
      <w:bookmarkStart w:id="10" w:name="_Toc1060550"/>
      <w:bookmarkStart w:id="11" w:name="_Toc1074494"/>
      <w:r>
        <w:rPr>
          <w:noProof/>
        </w:rPr>
        <w:t xml:space="preserve">The </w:t>
      </w:r>
      <w:r w:rsidRPr="00C451FB">
        <w:t xml:space="preserve">sidelink </w:t>
      </w:r>
      <w:r>
        <w:t>configurations could always be provided by MN no matter DC is activated or not</w:t>
      </w:r>
      <w:r w:rsidR="00D84E67">
        <w:t>.</w:t>
      </w:r>
      <w:bookmarkEnd w:id="7"/>
      <w:bookmarkEnd w:id="8"/>
      <w:bookmarkEnd w:id="9"/>
      <w:bookmarkEnd w:id="10"/>
      <w:bookmarkEnd w:id="11"/>
      <w:r w:rsidR="00D84E67">
        <w:t xml:space="preserve"> </w:t>
      </w:r>
    </w:p>
    <w:p w14:paraId="6C936245" w14:textId="77777777" w:rsidR="00437902" w:rsidRDefault="00437902" w:rsidP="00D84E67">
      <w:pPr>
        <w:pStyle w:val="Observation"/>
      </w:pPr>
      <w:bookmarkStart w:id="12" w:name="_Toc536628494"/>
      <w:bookmarkStart w:id="13" w:name="_Toc536629206"/>
      <w:bookmarkStart w:id="14" w:name="_Toc993218"/>
      <w:bookmarkStart w:id="15" w:name="_Toc1060551"/>
      <w:bookmarkStart w:id="16" w:name="_Toc1074495"/>
      <w:r>
        <w:rPr>
          <w:noProof/>
        </w:rPr>
        <w:t>It is harmful if the safety servives have to be dropped when DC is activated over Uu.</w:t>
      </w:r>
      <w:bookmarkEnd w:id="12"/>
      <w:bookmarkEnd w:id="13"/>
      <w:bookmarkEnd w:id="14"/>
      <w:bookmarkEnd w:id="15"/>
      <w:bookmarkEnd w:id="16"/>
    </w:p>
    <w:p w14:paraId="6D2DE594" w14:textId="77777777" w:rsidR="00D84E67" w:rsidRDefault="00437902" w:rsidP="00D84E67">
      <w:pPr>
        <w:pStyle w:val="Proposal"/>
      </w:pPr>
      <w:bookmarkStart w:id="17" w:name="_Toc536628499"/>
      <w:bookmarkStart w:id="18" w:name="_Toc993222"/>
      <w:bookmarkStart w:id="19" w:name="_Toc993294"/>
      <w:bookmarkStart w:id="20" w:name="_Toc1060546"/>
      <w:bookmarkStart w:id="21" w:name="_Toc1074497"/>
      <w:r w:rsidRPr="00437902">
        <w:t>The DC scenario should be studied in RAN2 with prioritizing the case where the sidelink configurations are always provided by MN</w:t>
      </w:r>
      <w:r w:rsidR="00D84E67">
        <w:t>.</w:t>
      </w:r>
      <w:bookmarkEnd w:id="17"/>
      <w:bookmarkEnd w:id="18"/>
      <w:bookmarkEnd w:id="19"/>
      <w:bookmarkEnd w:id="20"/>
      <w:bookmarkEnd w:id="21"/>
      <w:r w:rsidR="00D84E67">
        <w:t xml:space="preserve"> </w:t>
      </w:r>
    </w:p>
    <w:p w14:paraId="14CD49FE" w14:textId="77777777" w:rsidR="00D84E67" w:rsidRDefault="00D84E67" w:rsidP="00D1482C"/>
    <w:p w14:paraId="229C460E" w14:textId="77777777" w:rsidR="00684F6F" w:rsidRDefault="00684F6F" w:rsidP="00684F6F">
      <w:pPr>
        <w:ind w:right="369"/>
        <w:jc w:val="center"/>
        <w:rPr>
          <w:rFonts w:ascii="Times New Roman" w:eastAsia="SimSun" w:hAnsi="Times New Roman"/>
          <w:kern w:val="2"/>
        </w:rPr>
      </w:pPr>
      <w:r>
        <w:rPr>
          <w:rFonts w:ascii="Times New Roman" w:eastAsia="SimSun" w:hAnsi="Times New Roman"/>
          <w:kern w:val="2"/>
        </w:rPr>
        <w:object w:dxaOrig="2611" w:dyaOrig="2790" w14:anchorId="05071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39.5pt" o:ole="">
            <v:imagedata r:id="rId9" o:title=""/>
          </v:shape>
          <o:OLEObject Type="Embed" ProgID="Visio.Drawing.15" ShapeID="_x0000_i1025" DrawAspect="Content" ObjectID="_1611693076" r:id="rId10"/>
        </w:object>
      </w:r>
      <w:r>
        <w:rPr>
          <w:rFonts w:ascii="Times New Roman" w:eastAsia="SimSun" w:hAnsi="Times New Roman"/>
          <w:kern w:val="2"/>
        </w:rPr>
        <w:tab/>
      </w:r>
      <w:r>
        <w:rPr>
          <w:rFonts w:ascii="Times New Roman" w:eastAsia="SimSun" w:hAnsi="Times New Roman"/>
          <w:kern w:val="2"/>
        </w:rPr>
        <w:tab/>
      </w:r>
      <w:r>
        <w:rPr>
          <w:rFonts w:ascii="Times New Roman" w:eastAsia="SimSun" w:hAnsi="Times New Roman"/>
          <w:kern w:val="2"/>
        </w:rPr>
        <w:tab/>
      </w:r>
      <w:r>
        <w:rPr>
          <w:rFonts w:ascii="Times New Roman" w:eastAsia="SimSun" w:hAnsi="Times New Roman"/>
          <w:kern w:val="2"/>
        </w:rPr>
        <w:tab/>
      </w:r>
      <w:r>
        <w:rPr>
          <w:rFonts w:ascii="Times New Roman" w:eastAsia="SimSun" w:hAnsi="Times New Roman"/>
          <w:kern w:val="2"/>
        </w:rPr>
        <w:tab/>
      </w:r>
      <w:r>
        <w:rPr>
          <w:rFonts w:ascii="Times New Roman" w:eastAsia="SimSun" w:hAnsi="Times New Roman"/>
          <w:kern w:val="2"/>
        </w:rPr>
        <w:object w:dxaOrig="2611" w:dyaOrig="2790" w14:anchorId="3DA261A9">
          <v:shape id="_x0000_i1026" type="#_x0000_t75" style="width:130.5pt;height:139.5pt" o:ole="">
            <v:imagedata r:id="rId11" o:title=""/>
          </v:shape>
          <o:OLEObject Type="Embed" ProgID="Visio.Drawing.15" ShapeID="_x0000_i1026" DrawAspect="Content" ObjectID="_1611693077" r:id="rId12"/>
        </w:object>
      </w:r>
    </w:p>
    <w:p w14:paraId="4613E49C" w14:textId="77777777" w:rsidR="00684F6F" w:rsidRPr="00684F6F" w:rsidRDefault="00684F6F" w:rsidP="00684F6F">
      <w:pPr>
        <w:ind w:right="369"/>
        <w:rPr>
          <w:rFonts w:eastAsia="SimSun" w:cs="Arial"/>
          <w:kern w:val="2"/>
        </w:rPr>
      </w:pPr>
      <w:r>
        <w:rPr>
          <w:rFonts w:eastAsia="SimSun" w:cs="Arial"/>
          <w:kern w:val="2"/>
        </w:rPr>
        <w:t xml:space="preserve">         </w:t>
      </w:r>
      <w:r w:rsidRPr="00684F6F">
        <w:rPr>
          <w:rFonts w:eastAsia="SimSun" w:cs="Arial"/>
          <w:kern w:val="2"/>
        </w:rPr>
        <w:t>Figure 1: SA NR with gNB</w:t>
      </w:r>
      <w:r w:rsidRPr="00684F6F">
        <w:rPr>
          <w:rFonts w:eastAsia="SimSun" w:cs="Arial"/>
          <w:kern w:val="2"/>
        </w:rPr>
        <w:tab/>
      </w:r>
      <w:r w:rsidRPr="00684F6F">
        <w:rPr>
          <w:rFonts w:eastAsia="SimSun" w:cs="Arial"/>
          <w:kern w:val="2"/>
        </w:rPr>
        <w:tab/>
      </w:r>
      <w:r w:rsidRPr="00684F6F">
        <w:rPr>
          <w:rFonts w:eastAsia="SimSun" w:cs="Arial"/>
          <w:kern w:val="2"/>
        </w:rPr>
        <w:tab/>
        <w:t>Figure 2: SA NR with ng-eNB (connected to 5GC)</w:t>
      </w:r>
    </w:p>
    <w:p w14:paraId="04360A2B" w14:textId="77777777" w:rsidR="00684F6F" w:rsidRDefault="00684F6F" w:rsidP="00684F6F">
      <w:pPr>
        <w:ind w:right="369"/>
        <w:jc w:val="center"/>
        <w:rPr>
          <w:rFonts w:ascii="Times New Roman" w:eastAsia="SimSun" w:hAnsi="Times New Roman"/>
          <w:kern w:val="2"/>
        </w:rPr>
      </w:pPr>
      <w:r>
        <w:rPr>
          <w:rFonts w:ascii="Times New Roman" w:eastAsia="SimSun" w:hAnsi="Times New Roman"/>
          <w:kern w:val="2"/>
        </w:rPr>
        <w:object w:dxaOrig="2611" w:dyaOrig="2790" w14:anchorId="2EF42F74">
          <v:shape id="_x0000_i1027" type="#_x0000_t75" style="width:130.5pt;height:139.5pt" o:ole="">
            <v:imagedata r:id="rId13" o:title=""/>
          </v:shape>
          <o:OLEObject Type="Embed" ProgID="Visio.Drawing.15" ShapeID="_x0000_i1027" DrawAspect="Content" ObjectID="_1611693078" r:id="rId14"/>
        </w:object>
      </w:r>
      <w:r>
        <w:rPr>
          <w:rFonts w:ascii="Times New Roman" w:eastAsia="SimSun" w:hAnsi="Times New Roman"/>
          <w:kern w:val="2"/>
        </w:rPr>
        <w:tab/>
      </w:r>
      <w:r>
        <w:rPr>
          <w:rFonts w:ascii="Times New Roman" w:eastAsia="SimSun" w:hAnsi="Times New Roman"/>
          <w:kern w:val="2"/>
        </w:rPr>
        <w:tab/>
      </w:r>
      <w:r>
        <w:rPr>
          <w:rFonts w:ascii="Times New Roman" w:eastAsia="SimSun" w:hAnsi="Times New Roman"/>
          <w:kern w:val="2"/>
        </w:rPr>
        <w:tab/>
      </w:r>
      <w:r>
        <w:rPr>
          <w:rFonts w:ascii="Times New Roman" w:eastAsia="SimSun" w:hAnsi="Times New Roman"/>
          <w:kern w:val="2"/>
        </w:rPr>
        <w:tab/>
      </w:r>
      <w:r>
        <w:object w:dxaOrig="3277" w:dyaOrig="2864" w14:anchorId="3A23D8C4">
          <v:shape id="_x0000_i1028" type="#_x0000_t75" style="width:164.25pt;height:143.25pt" o:ole="">
            <v:imagedata r:id="rId15" o:title=""/>
          </v:shape>
          <o:OLEObject Type="Embed" ProgID="Visio.Drawing.11" ShapeID="_x0000_i1028" DrawAspect="Content" ObjectID="_1611693079" r:id="rId16"/>
        </w:object>
      </w:r>
    </w:p>
    <w:p w14:paraId="0349A99E" w14:textId="77777777" w:rsidR="00684F6F" w:rsidRPr="00437902" w:rsidRDefault="00684F6F" w:rsidP="00437902">
      <w:pPr>
        <w:ind w:right="369"/>
        <w:rPr>
          <w:rFonts w:eastAsia="SimSun" w:cs="Arial"/>
          <w:kern w:val="2"/>
        </w:rPr>
      </w:pPr>
      <w:r>
        <w:rPr>
          <w:rFonts w:eastAsia="SimSun" w:cs="Arial"/>
          <w:kern w:val="2"/>
        </w:rPr>
        <w:t xml:space="preserve">         F</w:t>
      </w:r>
      <w:r w:rsidRPr="00684F6F">
        <w:rPr>
          <w:rFonts w:eastAsia="SimSun" w:cs="Arial"/>
          <w:kern w:val="2"/>
        </w:rPr>
        <w:t>igure 3: NSA with EN-DC</w:t>
      </w:r>
      <w:r w:rsidRPr="00684F6F">
        <w:rPr>
          <w:rFonts w:eastAsia="SimSun" w:cs="Arial"/>
          <w:kern w:val="2"/>
        </w:rPr>
        <w:tab/>
      </w:r>
      <w:r w:rsidRPr="00684F6F">
        <w:rPr>
          <w:rFonts w:eastAsia="SimSun" w:cs="Arial"/>
          <w:kern w:val="2"/>
        </w:rPr>
        <w:tab/>
      </w:r>
      <w:r w:rsidRPr="00684F6F">
        <w:rPr>
          <w:rFonts w:eastAsia="SimSun" w:cs="Arial"/>
          <w:kern w:val="2"/>
        </w:rPr>
        <w:tab/>
      </w:r>
      <w:r w:rsidRPr="00684F6F">
        <w:rPr>
          <w:rFonts w:eastAsia="SimSun" w:cs="Arial"/>
          <w:kern w:val="2"/>
        </w:rPr>
        <w:tab/>
      </w:r>
      <w:r>
        <w:rPr>
          <w:rFonts w:eastAsia="SimSun" w:cs="Arial"/>
          <w:kern w:val="2"/>
        </w:rPr>
        <w:t xml:space="preserve">       </w:t>
      </w:r>
      <w:r w:rsidRPr="00684F6F">
        <w:rPr>
          <w:rFonts w:eastAsia="SimSun" w:cs="Arial"/>
          <w:kern w:val="2"/>
        </w:rPr>
        <w:t>Figure 4: MR-DC under 5GC</w:t>
      </w:r>
    </w:p>
    <w:p w14:paraId="3BFCC6B3" w14:textId="77777777" w:rsidR="00F0333D" w:rsidRDefault="00F0333D" w:rsidP="00F0333D">
      <w:r>
        <w:t xml:space="preserve">Besides, even giving that </w:t>
      </w:r>
      <w:r w:rsidRPr="009D0233">
        <w:t>the configuration</w:t>
      </w:r>
      <w:r>
        <w:t>s</w:t>
      </w:r>
      <w:r w:rsidRPr="009D0233">
        <w:t xml:space="preserve"> </w:t>
      </w:r>
      <w:r>
        <w:t>always</w:t>
      </w:r>
      <w:r w:rsidRPr="009D0233">
        <w:t xml:space="preserve"> come from </w:t>
      </w:r>
      <w:r>
        <w:t>MN, the</w:t>
      </w:r>
      <w:r w:rsidRPr="009D0233">
        <w:t xml:space="preserve"> SL</w:t>
      </w:r>
      <w:r>
        <w:t xml:space="preserve"> transmission</w:t>
      </w:r>
      <w:r w:rsidRPr="009D0233">
        <w:t xml:space="preserve"> </w:t>
      </w:r>
      <w:r>
        <w:t>could be scheduled by SN if the RAT</w:t>
      </w:r>
      <w:r w:rsidRPr="009D0233">
        <w:t xml:space="preserve"> </w:t>
      </w:r>
      <w:r>
        <w:t xml:space="preserve">used by SL is the same as that of SN. This is in line with the principle of Uu DC where MN provides the RRC configurations while transmission in each node is scheduled by the corresponding node. By this mode 1/3 scheduling (via. PDCCH) can be enabled in DC scenario and the UE does not have to switch SL transmission mode when (de-)activates DC over Uu. </w:t>
      </w:r>
    </w:p>
    <w:p w14:paraId="6B5F92A0" w14:textId="77777777" w:rsidR="00F0333D" w:rsidRDefault="00F0333D" w:rsidP="00F0333D">
      <w:pPr>
        <w:pStyle w:val="Proposal"/>
      </w:pPr>
      <w:bookmarkStart w:id="22" w:name="_Toc536628502"/>
      <w:bookmarkStart w:id="23" w:name="_Toc993223"/>
      <w:bookmarkStart w:id="24" w:name="_Toc993295"/>
      <w:bookmarkStart w:id="25" w:name="_Toc1060547"/>
      <w:bookmarkStart w:id="26" w:name="_Toc1074498"/>
      <w:r>
        <w:t>Mode 1/3 scheduling (via. PDCCH) is performed by the node using the same RAT as that of SL in DC scenarios.</w:t>
      </w:r>
      <w:bookmarkEnd w:id="22"/>
      <w:bookmarkEnd w:id="23"/>
      <w:bookmarkEnd w:id="24"/>
      <w:bookmarkEnd w:id="25"/>
      <w:bookmarkEnd w:id="26"/>
      <w:r>
        <w:t xml:space="preserve"> </w:t>
      </w:r>
    </w:p>
    <w:p w14:paraId="4C88ED8C" w14:textId="72DA9564" w:rsidR="00844EB1" w:rsidRDefault="00844EB1" w:rsidP="00437902">
      <w:pPr>
        <w:spacing w:before="120"/>
      </w:pPr>
      <w:r>
        <w:t xml:space="preserve">A UE may not be able to perform </w:t>
      </w:r>
      <w:r w:rsidR="00A26410">
        <w:t>SL</w:t>
      </w:r>
      <w:r>
        <w:t xml:space="preserve"> transmissio</w:t>
      </w:r>
      <w:r w:rsidR="00F0333D">
        <w:t>ns</w:t>
      </w:r>
      <w:r>
        <w:t xml:space="preserve"> when DC is activated for UL, due to e.g. limited number of UE Tx chains. In this case prioritization </w:t>
      </w:r>
      <w:r w:rsidR="00A26410">
        <w:t>rules</w:t>
      </w:r>
      <w:r w:rsidR="004911B9">
        <w:t xml:space="preserve"> may</w:t>
      </w:r>
      <w:r>
        <w:t xml:space="preserve"> need to be defined to determine </w:t>
      </w:r>
      <w:r w:rsidR="004911B9">
        <w:t>how SL</w:t>
      </w:r>
      <w:r w:rsidR="00CF4CF2">
        <w:t xml:space="preserve"> transmission</w:t>
      </w:r>
      <w:r w:rsidR="00D66778">
        <w:t>s</w:t>
      </w:r>
      <w:r w:rsidR="004911B9">
        <w:t xml:space="preserve"> and UL transmission</w:t>
      </w:r>
      <w:r w:rsidR="00D66778">
        <w:t>s</w:t>
      </w:r>
      <w:r w:rsidR="00CF4CF2">
        <w:t xml:space="preserve"> over </w:t>
      </w:r>
      <w:r w:rsidR="00C8580E">
        <w:t>MN and SN</w:t>
      </w:r>
      <w:r w:rsidR="004911B9">
        <w:t xml:space="preserve"> </w:t>
      </w:r>
      <w:r w:rsidR="00CF4CF2">
        <w:t xml:space="preserve">should be </w:t>
      </w:r>
      <w:r w:rsidR="004911B9">
        <w:t>handled</w:t>
      </w:r>
      <w:r w:rsidR="00CF4CF2">
        <w:t xml:space="preserve">. </w:t>
      </w:r>
      <w:r w:rsidR="00A26410">
        <w:t>UL/SL prioritization</w:t>
      </w:r>
      <w:r w:rsidR="004818B3">
        <w:t xml:space="preserve"> </w:t>
      </w:r>
      <w:r w:rsidR="00A26410">
        <w:t xml:space="preserve">rules introduced in LTE Rel.14 could be used as the baseline. </w:t>
      </w:r>
    </w:p>
    <w:p w14:paraId="3C0E0394" w14:textId="77777777" w:rsidR="004818B3" w:rsidRDefault="00A26410" w:rsidP="00D1482C">
      <w:pPr>
        <w:pStyle w:val="Observation"/>
      </w:pPr>
      <w:bookmarkStart w:id="27" w:name="_Toc536452092"/>
      <w:bookmarkStart w:id="28" w:name="_Toc536628495"/>
      <w:bookmarkStart w:id="29" w:name="_Toc536629207"/>
      <w:bookmarkStart w:id="30" w:name="_Toc993219"/>
      <w:bookmarkStart w:id="31" w:name="_Toc1060552"/>
      <w:bookmarkStart w:id="32" w:name="_Toc1074496"/>
      <w:r>
        <w:rPr>
          <w:rFonts w:cs="Arial"/>
        </w:rPr>
        <w:t>A UE may not</w:t>
      </w:r>
      <w:r w:rsidR="00536821">
        <w:rPr>
          <w:rFonts w:cs="Arial"/>
        </w:rPr>
        <w:t xml:space="preserve"> be</w:t>
      </w:r>
      <w:r>
        <w:rPr>
          <w:rFonts w:cs="Arial"/>
        </w:rPr>
        <w:t xml:space="preserve"> able to perform SL transmissions and UL transmissions over multiple UL tags simultaneously </w:t>
      </w:r>
      <w:r>
        <w:t>due to e.g. limited number of UE Tx chains</w:t>
      </w:r>
      <w:r w:rsidR="004818B3">
        <w:t>.</w:t>
      </w:r>
      <w:bookmarkEnd w:id="27"/>
      <w:bookmarkEnd w:id="28"/>
      <w:bookmarkEnd w:id="29"/>
      <w:bookmarkEnd w:id="30"/>
      <w:bookmarkEnd w:id="31"/>
      <w:bookmarkEnd w:id="32"/>
      <w:r w:rsidR="004818B3">
        <w:t xml:space="preserve"> </w:t>
      </w:r>
    </w:p>
    <w:p w14:paraId="00AC17F1" w14:textId="479DCE63" w:rsidR="004818B3" w:rsidRDefault="00D66778" w:rsidP="00D1482C">
      <w:pPr>
        <w:pStyle w:val="Proposal"/>
      </w:pPr>
      <w:bookmarkStart w:id="33" w:name="_Toc536452096"/>
      <w:bookmarkStart w:id="34" w:name="_Toc536452560"/>
      <w:bookmarkStart w:id="35" w:name="_Toc536452706"/>
      <w:bookmarkStart w:id="36" w:name="_Toc536452802"/>
      <w:bookmarkStart w:id="37" w:name="_Toc536628500"/>
      <w:bookmarkStart w:id="38" w:name="_Toc993224"/>
      <w:bookmarkStart w:id="39" w:name="_Toc993296"/>
      <w:bookmarkStart w:id="40" w:name="_Toc1060548"/>
      <w:bookmarkStart w:id="41" w:name="_Toc1074499"/>
      <w:r w:rsidRPr="00D66778">
        <w:t>P</w:t>
      </w:r>
      <w:r w:rsidR="00A26410" w:rsidRPr="00D66778">
        <w:t xml:space="preserve">rioritization rules may need to be defined to </w:t>
      </w:r>
      <w:r>
        <w:t xml:space="preserve">handle </w:t>
      </w:r>
      <w:r>
        <w:rPr>
          <w:rFonts w:cs="Arial"/>
        </w:rPr>
        <w:t>simultaneous</w:t>
      </w:r>
      <w:r>
        <w:t xml:space="preserve"> </w:t>
      </w:r>
      <w:r w:rsidR="00A26410" w:rsidRPr="00D66778">
        <w:t>SL transmission</w:t>
      </w:r>
      <w:r>
        <w:t xml:space="preserve">s and </w:t>
      </w:r>
      <w:r>
        <w:rPr>
          <w:rFonts w:cs="Arial"/>
        </w:rPr>
        <w:t xml:space="preserve">UL transmissions over </w:t>
      </w:r>
      <w:r w:rsidR="00C8580E">
        <w:rPr>
          <w:rFonts w:cs="Arial"/>
        </w:rPr>
        <w:t>MN and SN</w:t>
      </w:r>
      <w:r w:rsidR="004818B3">
        <w:t>.</w:t>
      </w:r>
      <w:bookmarkEnd w:id="33"/>
      <w:bookmarkEnd w:id="34"/>
      <w:bookmarkEnd w:id="35"/>
      <w:bookmarkEnd w:id="36"/>
      <w:bookmarkEnd w:id="37"/>
      <w:bookmarkEnd w:id="38"/>
      <w:bookmarkEnd w:id="39"/>
      <w:bookmarkEnd w:id="40"/>
      <w:bookmarkEnd w:id="41"/>
      <w:r w:rsidR="004818B3">
        <w:t xml:space="preserve"> </w:t>
      </w:r>
    </w:p>
    <w:p w14:paraId="651F1D7D" w14:textId="77777777" w:rsidR="0090734C" w:rsidRDefault="006509FD" w:rsidP="004831ED">
      <w:bookmarkStart w:id="42" w:name="_Toc524960190"/>
      <w:bookmarkStart w:id="43" w:name="_Toc525218155"/>
      <w:r>
        <w:t>Nevertheless</w:t>
      </w:r>
      <w:r w:rsidR="00A33A3F">
        <w:t>,</w:t>
      </w:r>
      <w:r>
        <w:t xml:space="preserve"> even if prioritization rules may need to be specified to tackle the above issue</w:t>
      </w:r>
      <w:r w:rsidR="0090734C">
        <w:t>, in our understanding</w:t>
      </w:r>
      <w:r>
        <w:t>,</w:t>
      </w:r>
      <w:r w:rsidR="0090734C">
        <w:t xml:space="preserve"> it is important if some degree of coordination is </w:t>
      </w:r>
      <w:r w:rsidR="00E36321">
        <w:t>enabled</w:t>
      </w:r>
      <w:r w:rsidR="0090734C">
        <w:t xml:space="preserve"> between the MN and the SN. That is because the MN and SN may use separate scheduling strategies, and it should be minimized the probability of collisions between UL/SL scheduling decisions from the MN and UL/SL scheduling decision from the SN. Even if prioritization rule and power split rule </w:t>
      </w:r>
      <w:r w:rsidR="00402440">
        <w:t xml:space="preserve">might need to </w:t>
      </w:r>
      <w:r w:rsidR="0090734C">
        <w:t>be specified</w:t>
      </w:r>
      <w:r w:rsidR="00402440">
        <w:t xml:space="preserve"> to ensure proper DC behaviour</w:t>
      </w:r>
      <w:r w:rsidR="0090734C">
        <w:t>, it is important that</w:t>
      </w:r>
      <w:r w:rsidR="00402440">
        <w:t xml:space="preserve"> the probability of discarding packets due to such rules is minimized. To achieve that RAN2 and RAN3 work might be needed. For example, the MN could inform the SN (or </w:t>
      </w:r>
      <w:r w:rsidR="00402440">
        <w:lastRenderedPageBreak/>
        <w:t>viceversa) about the SL resources which the MN (or the SN) intends to provide to the UE. In this way, the SN (or the MN) can make sure to do not allocate those resources for UL transmissions. We note that in legacy NR such level of coordination between MN and SN is already present for UL.</w:t>
      </w:r>
    </w:p>
    <w:p w14:paraId="75BB334D" w14:textId="77777777" w:rsidR="00402440" w:rsidRDefault="00402440" w:rsidP="00402440">
      <w:pPr>
        <w:pStyle w:val="Proposal"/>
      </w:pPr>
      <w:bookmarkStart w:id="44" w:name="_Toc993225"/>
      <w:bookmarkStart w:id="45" w:name="_Toc993297"/>
      <w:bookmarkStart w:id="46" w:name="_Toc1060549"/>
      <w:bookmarkStart w:id="47" w:name="_Toc1074500"/>
      <w:r>
        <w:t>RAN2/RAN3 considers exchanging of SL resource allocat</w:t>
      </w:r>
      <w:r w:rsidR="00AE16F1">
        <w:t>ion between MN and SN to minimize probability of collisions between UL/SL scheduling decisions at MN and SN.</w:t>
      </w:r>
      <w:bookmarkEnd w:id="44"/>
      <w:bookmarkEnd w:id="45"/>
      <w:bookmarkEnd w:id="46"/>
      <w:bookmarkEnd w:id="47"/>
      <w:r>
        <w:t xml:space="preserve"> </w:t>
      </w:r>
    </w:p>
    <w:p w14:paraId="29AC160C" w14:textId="77777777" w:rsidR="00C01F33" w:rsidRPr="00CE0424" w:rsidRDefault="00C01F33" w:rsidP="00CE0424">
      <w:pPr>
        <w:pStyle w:val="Heading1"/>
      </w:pPr>
      <w:bookmarkStart w:id="48" w:name="_Toc458380516"/>
      <w:bookmarkStart w:id="49" w:name="_Toc458380524"/>
      <w:bookmarkEnd w:id="4"/>
      <w:bookmarkEnd w:id="42"/>
      <w:bookmarkEnd w:id="43"/>
      <w:bookmarkEnd w:id="48"/>
      <w:bookmarkEnd w:id="49"/>
      <w:r w:rsidRPr="00CE0424">
        <w:t>Conclusion</w:t>
      </w:r>
    </w:p>
    <w:p w14:paraId="49D6949D" w14:textId="77777777" w:rsidR="00D272CD" w:rsidRDefault="00D272CD" w:rsidP="00D272CD">
      <w:bookmarkStart w:id="50" w:name="_In-sequence_SDU_delivery"/>
      <w:bookmarkStart w:id="51" w:name="_Hlk1060564"/>
      <w:bookmarkEnd w:id="50"/>
      <w:r>
        <w:t xml:space="preserve">In section </w:t>
      </w:r>
      <w:r>
        <w:fldChar w:fldCharType="begin"/>
      </w:r>
      <w:r>
        <w:instrText xml:space="preserve"> REF _Ref489281230 \r \h </w:instrText>
      </w:r>
      <w:r>
        <w:fldChar w:fldCharType="separate"/>
      </w:r>
      <w:r>
        <w:t>2</w:t>
      </w:r>
      <w:r>
        <w:fldChar w:fldCharType="end"/>
      </w:r>
      <w:r>
        <w:t xml:space="preserve"> we made the following observations:</w:t>
      </w:r>
    </w:p>
    <w:p w14:paraId="69F62419" w14:textId="77777777" w:rsidR="00805A1B" w:rsidRPr="00805A1B" w:rsidRDefault="00D272CD">
      <w:pPr>
        <w:pStyle w:val="TOC1"/>
        <w:rPr>
          <w:rFonts w:asciiTheme="minorHAnsi" w:eastAsiaTheme="minorEastAsia" w:hAnsiTheme="minorHAnsi" w:cstheme="minorBidi"/>
          <w:b w:val="0"/>
          <w:sz w:val="22"/>
          <w:lang w:eastAsia="sv-SE"/>
        </w:rPr>
      </w:pPr>
      <w:r>
        <w:rPr>
          <w:bCs/>
        </w:rPr>
        <w:fldChar w:fldCharType="begin"/>
      </w:r>
      <w:r>
        <w:rPr>
          <w:bCs/>
        </w:rPr>
        <w:instrText xml:space="preserve"> TOC \n \p " " \t "Observation;1" </w:instrText>
      </w:r>
      <w:r>
        <w:rPr>
          <w:bCs/>
        </w:rPr>
        <w:fldChar w:fldCharType="separate"/>
      </w:r>
      <w:r w:rsidR="00805A1B">
        <w:t>Observation 1</w:t>
      </w:r>
      <w:r w:rsidR="00805A1B" w:rsidRPr="00805A1B">
        <w:rPr>
          <w:rFonts w:asciiTheme="minorHAnsi" w:eastAsiaTheme="minorEastAsia" w:hAnsiTheme="minorHAnsi" w:cstheme="minorBidi"/>
          <w:b w:val="0"/>
          <w:sz w:val="22"/>
          <w:lang w:eastAsia="sv-SE"/>
        </w:rPr>
        <w:tab/>
      </w:r>
      <w:r w:rsidR="00805A1B">
        <w:t>The sidelink configurations could always be provided by MN no matter DC is activated or not.</w:t>
      </w:r>
    </w:p>
    <w:p w14:paraId="22D3D3A9" w14:textId="77777777" w:rsidR="00805A1B" w:rsidRPr="00805A1B" w:rsidRDefault="00805A1B">
      <w:pPr>
        <w:pStyle w:val="TOC1"/>
        <w:rPr>
          <w:rFonts w:asciiTheme="minorHAnsi" w:eastAsiaTheme="minorEastAsia" w:hAnsiTheme="minorHAnsi" w:cstheme="minorBidi"/>
          <w:b w:val="0"/>
          <w:sz w:val="22"/>
          <w:lang w:eastAsia="sv-SE"/>
        </w:rPr>
      </w:pPr>
      <w:r>
        <w:t>Observation 2</w:t>
      </w:r>
      <w:r w:rsidRPr="00805A1B">
        <w:rPr>
          <w:rFonts w:asciiTheme="minorHAnsi" w:eastAsiaTheme="minorEastAsia" w:hAnsiTheme="minorHAnsi" w:cstheme="minorBidi"/>
          <w:b w:val="0"/>
          <w:sz w:val="22"/>
          <w:lang w:eastAsia="sv-SE"/>
        </w:rPr>
        <w:tab/>
      </w:r>
      <w:r>
        <w:t>It is harmful if the safety servives have to be dropped when DC is activated over Uu.</w:t>
      </w:r>
    </w:p>
    <w:p w14:paraId="336BC88C" w14:textId="77777777" w:rsidR="00805A1B" w:rsidRPr="00805A1B" w:rsidRDefault="00805A1B">
      <w:pPr>
        <w:pStyle w:val="TOC1"/>
        <w:rPr>
          <w:rFonts w:asciiTheme="minorHAnsi" w:eastAsiaTheme="minorEastAsia" w:hAnsiTheme="minorHAnsi" w:cstheme="minorBidi"/>
          <w:b w:val="0"/>
          <w:sz w:val="22"/>
          <w:lang w:eastAsia="sv-SE"/>
        </w:rPr>
      </w:pPr>
      <w:r>
        <w:t>Observation 3</w:t>
      </w:r>
      <w:r w:rsidRPr="00805A1B">
        <w:rPr>
          <w:rFonts w:asciiTheme="minorHAnsi" w:eastAsiaTheme="minorEastAsia" w:hAnsiTheme="minorHAnsi" w:cstheme="minorBidi"/>
          <w:b w:val="0"/>
          <w:sz w:val="22"/>
          <w:lang w:eastAsia="sv-SE"/>
        </w:rPr>
        <w:tab/>
      </w:r>
      <w:r w:rsidRPr="00794D99">
        <w:rPr>
          <w:rFonts w:cs="Arial"/>
        </w:rPr>
        <w:t xml:space="preserve">A UE may not be able to perform SL transmissions and UL transmissions over multiple UL tags simultaneously </w:t>
      </w:r>
      <w:r>
        <w:t>due to e.g. limited number of UE Tx chains.</w:t>
      </w:r>
    </w:p>
    <w:p w14:paraId="49D1E495" w14:textId="10F0338B" w:rsidR="00D272CD" w:rsidRDefault="00D272CD" w:rsidP="00D272CD">
      <w:pPr>
        <w:pStyle w:val="BodyText"/>
        <w:rPr>
          <w:b/>
          <w:bCs/>
          <w:highlight w:val="yellow"/>
        </w:rPr>
      </w:pPr>
      <w:r>
        <w:rPr>
          <w:bCs/>
          <w:noProof/>
          <w:lang w:val="en-US"/>
        </w:rPr>
        <w:fldChar w:fldCharType="end"/>
      </w:r>
    </w:p>
    <w:p w14:paraId="143B0FAF" w14:textId="77777777" w:rsidR="00D272CD" w:rsidRDefault="00D272CD" w:rsidP="00D272CD">
      <w:r>
        <w:t xml:space="preserve">Based on the discussion in section </w:t>
      </w:r>
      <w:r>
        <w:fldChar w:fldCharType="begin"/>
      </w:r>
      <w:r>
        <w:instrText xml:space="preserve"> REF _Ref489281230 \r \h </w:instrText>
      </w:r>
      <w:r>
        <w:fldChar w:fldCharType="separate"/>
      </w:r>
      <w:r>
        <w:t>2</w:t>
      </w:r>
      <w:r>
        <w:fldChar w:fldCharType="end"/>
      </w:r>
      <w:r>
        <w:t xml:space="preserve"> we propose the following:</w:t>
      </w:r>
    </w:p>
    <w:p w14:paraId="19FC8E29" w14:textId="77777777" w:rsidR="00805A1B" w:rsidRPr="00805A1B" w:rsidRDefault="00D272CD">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\p " " \t "Proposal;1" </w:instrText>
      </w:r>
      <w:r>
        <w:rPr>
          <w:b w:val="0"/>
          <w:bCs/>
        </w:rPr>
        <w:fldChar w:fldCharType="separate"/>
      </w:r>
      <w:r w:rsidR="00805A1B">
        <w:t>Proposal 1</w:t>
      </w:r>
      <w:r w:rsidR="00805A1B" w:rsidRPr="00805A1B">
        <w:rPr>
          <w:rFonts w:asciiTheme="minorHAnsi" w:eastAsiaTheme="minorEastAsia" w:hAnsiTheme="minorHAnsi" w:cstheme="minorBidi"/>
          <w:b w:val="0"/>
          <w:sz w:val="22"/>
          <w:lang w:eastAsia="sv-SE"/>
        </w:rPr>
        <w:tab/>
      </w:r>
      <w:r w:rsidR="00805A1B">
        <w:t>The DC scenario should be studied in RAN2 with prioritizing the case where the sidelink configurations are always provided by MN.</w:t>
      </w:r>
    </w:p>
    <w:p w14:paraId="08E67B90" w14:textId="77777777" w:rsidR="00805A1B" w:rsidRPr="00805A1B" w:rsidRDefault="00805A1B">
      <w:pPr>
        <w:pStyle w:val="TOC1"/>
        <w:rPr>
          <w:rFonts w:asciiTheme="minorHAnsi" w:eastAsiaTheme="minorEastAsia" w:hAnsiTheme="minorHAnsi" w:cstheme="minorBidi"/>
          <w:b w:val="0"/>
          <w:sz w:val="22"/>
          <w:lang w:eastAsia="sv-SE"/>
        </w:rPr>
      </w:pPr>
      <w:r>
        <w:t>Proposal 2</w:t>
      </w:r>
      <w:r w:rsidRPr="00805A1B">
        <w:rPr>
          <w:rFonts w:asciiTheme="minorHAnsi" w:eastAsiaTheme="minorEastAsia" w:hAnsiTheme="minorHAnsi" w:cstheme="minorBidi"/>
          <w:b w:val="0"/>
          <w:sz w:val="22"/>
          <w:lang w:eastAsia="sv-SE"/>
        </w:rPr>
        <w:tab/>
      </w:r>
      <w:r>
        <w:t>Mode 1/3 scheduling (via. PDCCH) is performed by the node using the same RAT as that of SL in DC scenarios.</w:t>
      </w:r>
    </w:p>
    <w:p w14:paraId="0D1EED6D" w14:textId="77777777" w:rsidR="00805A1B" w:rsidRPr="00805A1B" w:rsidRDefault="00805A1B">
      <w:pPr>
        <w:pStyle w:val="TOC1"/>
        <w:rPr>
          <w:rFonts w:asciiTheme="minorHAnsi" w:eastAsiaTheme="minorEastAsia" w:hAnsiTheme="minorHAnsi" w:cstheme="minorBidi"/>
          <w:b w:val="0"/>
          <w:sz w:val="22"/>
          <w:lang w:eastAsia="sv-SE"/>
        </w:rPr>
      </w:pPr>
      <w:r>
        <w:t>Proposal 3</w:t>
      </w:r>
      <w:r w:rsidRPr="00805A1B">
        <w:rPr>
          <w:rFonts w:asciiTheme="minorHAnsi" w:eastAsiaTheme="minorEastAsia" w:hAnsiTheme="minorHAnsi" w:cstheme="minorBidi"/>
          <w:b w:val="0"/>
          <w:sz w:val="22"/>
          <w:lang w:eastAsia="sv-SE"/>
        </w:rPr>
        <w:tab/>
      </w:r>
      <w:r>
        <w:t xml:space="preserve">Prioritization rules may need to be defined to handle </w:t>
      </w:r>
      <w:r w:rsidRPr="0009393D">
        <w:rPr>
          <w:rFonts w:cs="Arial"/>
        </w:rPr>
        <w:t>simultaneous</w:t>
      </w:r>
      <w:r>
        <w:t xml:space="preserve"> SL transmissions and </w:t>
      </w:r>
      <w:r w:rsidRPr="0009393D">
        <w:rPr>
          <w:rFonts w:cs="Arial"/>
        </w:rPr>
        <w:t>UL transmissions over MN and SN</w:t>
      </w:r>
      <w:r>
        <w:t>.</w:t>
      </w:r>
    </w:p>
    <w:p w14:paraId="76872538" w14:textId="77777777" w:rsidR="00805A1B" w:rsidRPr="00805A1B" w:rsidRDefault="00805A1B">
      <w:pPr>
        <w:pStyle w:val="TOC1"/>
        <w:rPr>
          <w:rFonts w:asciiTheme="minorHAnsi" w:eastAsiaTheme="minorEastAsia" w:hAnsiTheme="minorHAnsi" w:cstheme="minorBidi"/>
          <w:b w:val="0"/>
          <w:sz w:val="22"/>
          <w:lang w:eastAsia="sv-SE"/>
        </w:rPr>
      </w:pPr>
      <w:r>
        <w:t>Proposal 4</w:t>
      </w:r>
      <w:r w:rsidRPr="00805A1B">
        <w:rPr>
          <w:rFonts w:asciiTheme="minorHAnsi" w:eastAsiaTheme="minorEastAsia" w:hAnsiTheme="minorHAnsi" w:cstheme="minorBidi"/>
          <w:b w:val="0"/>
          <w:sz w:val="22"/>
          <w:lang w:eastAsia="sv-SE"/>
        </w:rPr>
        <w:tab/>
      </w:r>
      <w:r>
        <w:t>RAN2/RAN3 considers exchanging of SL resource allocation between MN and SN to minimize probability of collisions between UL/SL scheduling decisions at MN and SN.</w:t>
      </w:r>
    </w:p>
    <w:p w14:paraId="7D1B9B6B" w14:textId="4DF3B892" w:rsidR="00F02814" w:rsidRPr="00D272CD" w:rsidRDefault="00D272CD" w:rsidP="00D300AA">
      <w:pPr>
        <w:pStyle w:val="TOC1"/>
        <w:tabs>
          <w:tab w:val="left" w:pos="1200"/>
          <w:tab w:val="right" w:leader="dot" w:pos="9629"/>
        </w:tabs>
        <w:ind w:left="0" w:firstLine="0"/>
        <w:rPr>
          <w:rFonts w:cs="Arial"/>
        </w:rPr>
      </w:pPr>
      <w:r>
        <w:rPr>
          <w:b w:val="0"/>
          <w:bCs/>
        </w:rPr>
        <w:fldChar w:fldCharType="end"/>
      </w:r>
      <w:bookmarkEnd w:id="51"/>
    </w:p>
    <w:p w14:paraId="27265F7E" w14:textId="77777777" w:rsidR="00F507D1" w:rsidRPr="00CE0424" w:rsidRDefault="00F507D1" w:rsidP="00621958">
      <w:pPr>
        <w:pStyle w:val="Heading1"/>
      </w:pPr>
      <w:r w:rsidRPr="00CE0424">
        <w:t>Refe</w:t>
      </w:r>
      <w:r w:rsidR="00A87CB6">
        <w:t>r</w:t>
      </w:r>
      <w:r w:rsidRPr="00CE0424">
        <w:t>ences</w:t>
      </w:r>
    </w:p>
    <w:p w14:paraId="062A35ED" w14:textId="77777777" w:rsidR="00CE4444" w:rsidRPr="003740FE" w:rsidRDefault="00BE5686" w:rsidP="00FE6146">
      <w:pPr>
        <w:pStyle w:val="Reference"/>
        <w:rPr>
          <w:rFonts w:cs="Arial"/>
          <w:color w:val="312E25"/>
          <w:lang w:eastAsia="sv-SE"/>
        </w:rPr>
      </w:pPr>
      <w:r w:rsidRPr="00BE5686">
        <w:rPr>
          <w:rFonts w:cs="Arial"/>
          <w:color w:val="312E25"/>
          <w:lang w:eastAsia="sv-SE"/>
        </w:rPr>
        <w:t>R2-1813933</w:t>
      </w:r>
      <w:r w:rsidR="008A04AC">
        <w:rPr>
          <w:rFonts w:cs="Arial"/>
          <w:color w:val="312E25"/>
          <w:lang w:eastAsia="sv-SE"/>
        </w:rPr>
        <w:t>, “</w:t>
      </w:r>
      <w:r w:rsidRPr="00BE5686">
        <w:rPr>
          <w:rFonts w:cs="Arial"/>
          <w:color w:val="312E25"/>
          <w:lang w:eastAsia="sv-SE"/>
        </w:rPr>
        <w:t>Scenarios for NR V2X SL communication</w:t>
      </w:r>
      <w:r w:rsidR="008A04AC">
        <w:rPr>
          <w:rFonts w:cs="Arial"/>
          <w:color w:val="312E25"/>
          <w:lang w:eastAsia="sv-SE"/>
        </w:rPr>
        <w:t>”, RAN2#10</w:t>
      </w:r>
      <w:r>
        <w:rPr>
          <w:rFonts w:cs="Arial"/>
          <w:color w:val="312E25"/>
          <w:lang w:eastAsia="sv-SE"/>
        </w:rPr>
        <w:t>3bis</w:t>
      </w:r>
      <w:r w:rsidR="008A04AC">
        <w:rPr>
          <w:rFonts w:cs="Arial"/>
          <w:color w:val="312E25"/>
          <w:lang w:eastAsia="sv-SE"/>
        </w:rPr>
        <w:t xml:space="preserve">, </w:t>
      </w:r>
      <w:r w:rsidRPr="00BE5686">
        <w:rPr>
          <w:rFonts w:cs="Arial"/>
          <w:color w:val="312E25"/>
          <w:lang w:eastAsia="sv-SE"/>
        </w:rPr>
        <w:t>Huawei, HiSilicon</w:t>
      </w:r>
      <w:r>
        <w:rPr>
          <w:rFonts w:cs="Arial"/>
          <w:color w:val="312E25"/>
          <w:lang w:eastAsia="sv-SE"/>
        </w:rPr>
        <w:t xml:space="preserve"> </w:t>
      </w:r>
    </w:p>
    <w:p w14:paraId="1C636DB6" w14:textId="77777777" w:rsidR="00FE6146" w:rsidRPr="00FE6146" w:rsidRDefault="00FE6146" w:rsidP="00FE6146">
      <w:pPr>
        <w:rPr>
          <w:lang w:eastAsia="sv-SE"/>
        </w:rPr>
      </w:pPr>
    </w:p>
    <w:sectPr w:rsidR="00FE6146" w:rsidRPr="00FE614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1F8E" w14:textId="77777777" w:rsidR="000E046B" w:rsidRDefault="000E046B">
      <w:r>
        <w:separator/>
      </w:r>
    </w:p>
  </w:endnote>
  <w:endnote w:type="continuationSeparator" w:id="0">
    <w:p w14:paraId="206F9B88" w14:textId="77777777" w:rsidR="000E046B" w:rsidRDefault="000E046B">
      <w:r>
        <w:continuationSeparator/>
      </w:r>
    </w:p>
  </w:endnote>
  <w:endnote w:type="continuationNotice" w:id="1">
    <w:p w14:paraId="6581EC80" w14:textId="77777777" w:rsidR="000E046B" w:rsidRDefault="000E0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E748" w14:textId="77777777" w:rsidR="003D5D0B" w:rsidRDefault="003D5D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80DEF" w14:textId="77777777" w:rsidR="000E046B" w:rsidRDefault="000E046B">
      <w:r>
        <w:separator/>
      </w:r>
    </w:p>
  </w:footnote>
  <w:footnote w:type="continuationSeparator" w:id="0">
    <w:p w14:paraId="09BCA8EA" w14:textId="77777777" w:rsidR="000E046B" w:rsidRDefault="000E046B">
      <w:r>
        <w:continuationSeparator/>
      </w:r>
    </w:p>
  </w:footnote>
  <w:footnote w:type="continuationNotice" w:id="1">
    <w:p w14:paraId="5ACA4AEA" w14:textId="77777777" w:rsidR="000E046B" w:rsidRDefault="000E0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DC525" w14:textId="77777777" w:rsidR="003D5D0B" w:rsidRDefault="003D5D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65C1948"/>
    <w:multiLevelType w:val="hybridMultilevel"/>
    <w:tmpl w:val="3B162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F8358B"/>
    <w:multiLevelType w:val="hybridMultilevel"/>
    <w:tmpl w:val="A4F0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12"/>
  </w:num>
  <w:num w:numId="10">
    <w:abstractNumId w:val="17"/>
  </w:num>
  <w:num w:numId="11">
    <w:abstractNumId w:val="9"/>
  </w:num>
  <w:num w:numId="12">
    <w:abstractNumId w:val="14"/>
  </w:num>
  <w:num w:numId="13">
    <w:abstractNumId w:val="15"/>
  </w:num>
  <w:num w:numId="14">
    <w:abstractNumId w:val="16"/>
  </w:num>
  <w:num w:numId="15">
    <w:abstractNumId w:val="4"/>
  </w:num>
  <w:num w:numId="16">
    <w:abstractNumId w:val="2"/>
  </w:num>
  <w:num w:numId="17">
    <w:abstractNumId w:val="1"/>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4530"/>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2A07"/>
    <w:rsid w:val="00052C80"/>
    <w:rsid w:val="0005300B"/>
    <w:rsid w:val="000534E3"/>
    <w:rsid w:val="000538F4"/>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BCF"/>
    <w:rsid w:val="00072445"/>
    <w:rsid w:val="00074097"/>
    <w:rsid w:val="00074CDF"/>
    <w:rsid w:val="00075DA3"/>
    <w:rsid w:val="00077678"/>
    <w:rsid w:val="00077E5F"/>
    <w:rsid w:val="000801C7"/>
    <w:rsid w:val="0008036A"/>
    <w:rsid w:val="00080927"/>
    <w:rsid w:val="00081789"/>
    <w:rsid w:val="00081ABB"/>
    <w:rsid w:val="00081AE6"/>
    <w:rsid w:val="00082008"/>
    <w:rsid w:val="0008435C"/>
    <w:rsid w:val="00084DAE"/>
    <w:rsid w:val="000855EB"/>
    <w:rsid w:val="0008578A"/>
    <w:rsid w:val="00085B52"/>
    <w:rsid w:val="000866F2"/>
    <w:rsid w:val="0008673E"/>
    <w:rsid w:val="00086A71"/>
    <w:rsid w:val="00086E81"/>
    <w:rsid w:val="00087951"/>
    <w:rsid w:val="0009009F"/>
    <w:rsid w:val="00091557"/>
    <w:rsid w:val="00092005"/>
    <w:rsid w:val="000924C1"/>
    <w:rsid w:val="000924F0"/>
    <w:rsid w:val="00092961"/>
    <w:rsid w:val="000929F8"/>
    <w:rsid w:val="00092AD1"/>
    <w:rsid w:val="00093474"/>
    <w:rsid w:val="00093765"/>
    <w:rsid w:val="00093E44"/>
    <w:rsid w:val="00094BB6"/>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60B"/>
    <w:rsid w:val="000C3864"/>
    <w:rsid w:val="000C4010"/>
    <w:rsid w:val="000C4143"/>
    <w:rsid w:val="000C43F8"/>
    <w:rsid w:val="000C5913"/>
    <w:rsid w:val="000C5C66"/>
    <w:rsid w:val="000C6405"/>
    <w:rsid w:val="000C73C6"/>
    <w:rsid w:val="000D0D07"/>
    <w:rsid w:val="000D283B"/>
    <w:rsid w:val="000D285D"/>
    <w:rsid w:val="000D2E5E"/>
    <w:rsid w:val="000D3BC9"/>
    <w:rsid w:val="000D3C9C"/>
    <w:rsid w:val="000D4797"/>
    <w:rsid w:val="000D745E"/>
    <w:rsid w:val="000D79D3"/>
    <w:rsid w:val="000E046B"/>
    <w:rsid w:val="000E0527"/>
    <w:rsid w:val="000E15B7"/>
    <w:rsid w:val="000E17B8"/>
    <w:rsid w:val="000E1E92"/>
    <w:rsid w:val="000E3372"/>
    <w:rsid w:val="000E3BD6"/>
    <w:rsid w:val="000E5FE3"/>
    <w:rsid w:val="000E6A5B"/>
    <w:rsid w:val="000E739C"/>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A91"/>
    <w:rsid w:val="00100D30"/>
    <w:rsid w:val="00103DFF"/>
    <w:rsid w:val="0010485D"/>
    <w:rsid w:val="001062FB"/>
    <w:rsid w:val="001063E6"/>
    <w:rsid w:val="00106761"/>
    <w:rsid w:val="00106D44"/>
    <w:rsid w:val="00106DF2"/>
    <w:rsid w:val="0011019C"/>
    <w:rsid w:val="00112355"/>
    <w:rsid w:val="0011264B"/>
    <w:rsid w:val="00113CF4"/>
    <w:rsid w:val="001143D8"/>
    <w:rsid w:val="00114B5E"/>
    <w:rsid w:val="00114C6B"/>
    <w:rsid w:val="001153EA"/>
    <w:rsid w:val="00115643"/>
    <w:rsid w:val="00115DF9"/>
    <w:rsid w:val="00115FCE"/>
    <w:rsid w:val="0011655C"/>
    <w:rsid w:val="00116765"/>
    <w:rsid w:val="00116FE2"/>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EA7"/>
    <w:rsid w:val="0013180C"/>
    <w:rsid w:val="00132C09"/>
    <w:rsid w:val="00132E49"/>
    <w:rsid w:val="00132FD0"/>
    <w:rsid w:val="0013424A"/>
    <w:rsid w:val="001344C0"/>
    <w:rsid w:val="001346FA"/>
    <w:rsid w:val="00134F38"/>
    <w:rsid w:val="00135252"/>
    <w:rsid w:val="00136637"/>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2745"/>
    <w:rsid w:val="00152F6B"/>
    <w:rsid w:val="001551B5"/>
    <w:rsid w:val="00156163"/>
    <w:rsid w:val="0015718C"/>
    <w:rsid w:val="00157F8C"/>
    <w:rsid w:val="001616A5"/>
    <w:rsid w:val="001617C8"/>
    <w:rsid w:val="001635BF"/>
    <w:rsid w:val="00163A5F"/>
    <w:rsid w:val="001643A8"/>
    <w:rsid w:val="0016460E"/>
    <w:rsid w:val="00164A60"/>
    <w:rsid w:val="0016586C"/>
    <w:rsid w:val="001659C1"/>
    <w:rsid w:val="0016650C"/>
    <w:rsid w:val="001665E0"/>
    <w:rsid w:val="00166E29"/>
    <w:rsid w:val="001678F7"/>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27A"/>
    <w:rsid w:val="00192A6A"/>
    <w:rsid w:val="00192B48"/>
    <w:rsid w:val="0019341A"/>
    <w:rsid w:val="001936BF"/>
    <w:rsid w:val="0019402C"/>
    <w:rsid w:val="00194272"/>
    <w:rsid w:val="001942F6"/>
    <w:rsid w:val="00195794"/>
    <w:rsid w:val="00197CCD"/>
    <w:rsid w:val="00197DF9"/>
    <w:rsid w:val="001A04B6"/>
    <w:rsid w:val="001A0815"/>
    <w:rsid w:val="001A1138"/>
    <w:rsid w:val="001A1987"/>
    <w:rsid w:val="001A2564"/>
    <w:rsid w:val="001A291A"/>
    <w:rsid w:val="001A2D65"/>
    <w:rsid w:val="001A3DAB"/>
    <w:rsid w:val="001A43FA"/>
    <w:rsid w:val="001A4E1D"/>
    <w:rsid w:val="001A50BA"/>
    <w:rsid w:val="001A551A"/>
    <w:rsid w:val="001A6173"/>
    <w:rsid w:val="001A61FE"/>
    <w:rsid w:val="001A644B"/>
    <w:rsid w:val="001A6CBA"/>
    <w:rsid w:val="001A72F8"/>
    <w:rsid w:val="001A7442"/>
    <w:rsid w:val="001A788A"/>
    <w:rsid w:val="001B07C3"/>
    <w:rsid w:val="001B0D97"/>
    <w:rsid w:val="001B1503"/>
    <w:rsid w:val="001B1D3F"/>
    <w:rsid w:val="001B28CA"/>
    <w:rsid w:val="001B2964"/>
    <w:rsid w:val="001B4AC2"/>
    <w:rsid w:val="001B55E4"/>
    <w:rsid w:val="001B5A5D"/>
    <w:rsid w:val="001B5F00"/>
    <w:rsid w:val="001B7354"/>
    <w:rsid w:val="001B7D0A"/>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D7A34"/>
    <w:rsid w:val="001E11FD"/>
    <w:rsid w:val="001E263C"/>
    <w:rsid w:val="001E3B37"/>
    <w:rsid w:val="001E5191"/>
    <w:rsid w:val="001E58E2"/>
    <w:rsid w:val="001E66F7"/>
    <w:rsid w:val="001E74FC"/>
    <w:rsid w:val="001E7AED"/>
    <w:rsid w:val="001F0F01"/>
    <w:rsid w:val="001F1B66"/>
    <w:rsid w:val="001F2072"/>
    <w:rsid w:val="001F2507"/>
    <w:rsid w:val="001F33EC"/>
    <w:rsid w:val="001F3883"/>
    <w:rsid w:val="001F3916"/>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37AB"/>
    <w:rsid w:val="00214360"/>
    <w:rsid w:val="002146D0"/>
    <w:rsid w:val="00214DA8"/>
    <w:rsid w:val="00215423"/>
    <w:rsid w:val="002158FA"/>
    <w:rsid w:val="00215CE2"/>
    <w:rsid w:val="002161F9"/>
    <w:rsid w:val="00216CAF"/>
    <w:rsid w:val="00217886"/>
    <w:rsid w:val="0022011D"/>
    <w:rsid w:val="00220600"/>
    <w:rsid w:val="00220AB0"/>
    <w:rsid w:val="00220D00"/>
    <w:rsid w:val="0022102D"/>
    <w:rsid w:val="002214E0"/>
    <w:rsid w:val="00221C4D"/>
    <w:rsid w:val="00221FF7"/>
    <w:rsid w:val="002224DB"/>
    <w:rsid w:val="0022314C"/>
    <w:rsid w:val="00223FCB"/>
    <w:rsid w:val="00224A4C"/>
    <w:rsid w:val="002252C3"/>
    <w:rsid w:val="00225C54"/>
    <w:rsid w:val="00226055"/>
    <w:rsid w:val="0022608D"/>
    <w:rsid w:val="00230765"/>
    <w:rsid w:val="00230A6C"/>
    <w:rsid w:val="00230F1B"/>
    <w:rsid w:val="002313ED"/>
    <w:rsid w:val="0023179D"/>
    <w:rsid w:val="002319E4"/>
    <w:rsid w:val="0023264B"/>
    <w:rsid w:val="002329F1"/>
    <w:rsid w:val="00232F67"/>
    <w:rsid w:val="00234A38"/>
    <w:rsid w:val="00235060"/>
    <w:rsid w:val="00235632"/>
    <w:rsid w:val="00235872"/>
    <w:rsid w:val="00237D9D"/>
    <w:rsid w:val="00241559"/>
    <w:rsid w:val="0024172C"/>
    <w:rsid w:val="002422D5"/>
    <w:rsid w:val="0024316F"/>
    <w:rsid w:val="002435B3"/>
    <w:rsid w:val="00244985"/>
    <w:rsid w:val="002449A9"/>
    <w:rsid w:val="00245671"/>
    <w:rsid w:val="00245674"/>
    <w:rsid w:val="002458EB"/>
    <w:rsid w:val="0024617B"/>
    <w:rsid w:val="002472D0"/>
    <w:rsid w:val="00247B1A"/>
    <w:rsid w:val="002500C8"/>
    <w:rsid w:val="0025081C"/>
    <w:rsid w:val="00251A51"/>
    <w:rsid w:val="00251A8C"/>
    <w:rsid w:val="002527DF"/>
    <w:rsid w:val="00253DA3"/>
    <w:rsid w:val="00254DE9"/>
    <w:rsid w:val="00256264"/>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144F"/>
    <w:rsid w:val="00271F3A"/>
    <w:rsid w:val="00272D1F"/>
    <w:rsid w:val="00273278"/>
    <w:rsid w:val="002737F4"/>
    <w:rsid w:val="00273F67"/>
    <w:rsid w:val="00275039"/>
    <w:rsid w:val="00275ADA"/>
    <w:rsid w:val="00276471"/>
    <w:rsid w:val="002769D4"/>
    <w:rsid w:val="00276A61"/>
    <w:rsid w:val="00277D87"/>
    <w:rsid w:val="002805F5"/>
    <w:rsid w:val="00280638"/>
    <w:rsid w:val="00280751"/>
    <w:rsid w:val="0028280A"/>
    <w:rsid w:val="00282A39"/>
    <w:rsid w:val="00284C9A"/>
    <w:rsid w:val="00285690"/>
    <w:rsid w:val="002866FE"/>
    <w:rsid w:val="00286ACD"/>
    <w:rsid w:val="00287838"/>
    <w:rsid w:val="002907B5"/>
    <w:rsid w:val="00290C30"/>
    <w:rsid w:val="0029149D"/>
    <w:rsid w:val="00291591"/>
    <w:rsid w:val="002922F7"/>
    <w:rsid w:val="00292EB7"/>
    <w:rsid w:val="00293AA5"/>
    <w:rsid w:val="002948B6"/>
    <w:rsid w:val="0029509D"/>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C0971"/>
    <w:rsid w:val="002C0F5F"/>
    <w:rsid w:val="002C2387"/>
    <w:rsid w:val="002C2E18"/>
    <w:rsid w:val="002C41E6"/>
    <w:rsid w:val="002C5792"/>
    <w:rsid w:val="002C5DF4"/>
    <w:rsid w:val="002C7115"/>
    <w:rsid w:val="002C76DC"/>
    <w:rsid w:val="002D042C"/>
    <w:rsid w:val="002D071A"/>
    <w:rsid w:val="002D08B5"/>
    <w:rsid w:val="002D34B2"/>
    <w:rsid w:val="002D3FAC"/>
    <w:rsid w:val="002D4C0C"/>
    <w:rsid w:val="002D679A"/>
    <w:rsid w:val="002D7637"/>
    <w:rsid w:val="002E0DDF"/>
    <w:rsid w:val="002E17F2"/>
    <w:rsid w:val="002E20D1"/>
    <w:rsid w:val="002E259F"/>
    <w:rsid w:val="002E2A2C"/>
    <w:rsid w:val="002E321C"/>
    <w:rsid w:val="002E3850"/>
    <w:rsid w:val="002E3B96"/>
    <w:rsid w:val="002E4283"/>
    <w:rsid w:val="002E55BA"/>
    <w:rsid w:val="002E72F8"/>
    <w:rsid w:val="002E77AE"/>
    <w:rsid w:val="002E7CAE"/>
    <w:rsid w:val="002F15D6"/>
    <w:rsid w:val="002F1D72"/>
    <w:rsid w:val="002F1F27"/>
    <w:rsid w:val="002F2771"/>
    <w:rsid w:val="002F2E31"/>
    <w:rsid w:val="002F3108"/>
    <w:rsid w:val="002F37A9"/>
    <w:rsid w:val="002F4252"/>
    <w:rsid w:val="002F55C7"/>
    <w:rsid w:val="002F7156"/>
    <w:rsid w:val="002F797B"/>
    <w:rsid w:val="00301CE6"/>
    <w:rsid w:val="0030237C"/>
    <w:rsid w:val="0030256B"/>
    <w:rsid w:val="0030415E"/>
    <w:rsid w:val="00304168"/>
    <w:rsid w:val="00304195"/>
    <w:rsid w:val="00304968"/>
    <w:rsid w:val="0030501F"/>
    <w:rsid w:val="00305F3E"/>
    <w:rsid w:val="00306778"/>
    <w:rsid w:val="00307BA1"/>
    <w:rsid w:val="00311702"/>
    <w:rsid w:val="00311E82"/>
    <w:rsid w:val="00311F70"/>
    <w:rsid w:val="00312D51"/>
    <w:rsid w:val="00312F92"/>
    <w:rsid w:val="00313FD6"/>
    <w:rsid w:val="003143BD"/>
    <w:rsid w:val="0031454D"/>
    <w:rsid w:val="00314F0A"/>
    <w:rsid w:val="0031749C"/>
    <w:rsid w:val="003202A7"/>
    <w:rsid w:val="003203ED"/>
    <w:rsid w:val="003218A0"/>
    <w:rsid w:val="00322C9F"/>
    <w:rsid w:val="003240F1"/>
    <w:rsid w:val="00324D23"/>
    <w:rsid w:val="00327181"/>
    <w:rsid w:val="003274F9"/>
    <w:rsid w:val="00327BD1"/>
    <w:rsid w:val="003316E8"/>
    <w:rsid w:val="00331751"/>
    <w:rsid w:val="00333678"/>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57D0"/>
    <w:rsid w:val="003562AE"/>
    <w:rsid w:val="0035636B"/>
    <w:rsid w:val="00356CF9"/>
    <w:rsid w:val="00357380"/>
    <w:rsid w:val="003602D9"/>
    <w:rsid w:val="003604CE"/>
    <w:rsid w:val="00362F7C"/>
    <w:rsid w:val="0036301E"/>
    <w:rsid w:val="00363CAE"/>
    <w:rsid w:val="0036431B"/>
    <w:rsid w:val="003677D3"/>
    <w:rsid w:val="00370E47"/>
    <w:rsid w:val="00371803"/>
    <w:rsid w:val="00371ADE"/>
    <w:rsid w:val="0037225D"/>
    <w:rsid w:val="00372BD2"/>
    <w:rsid w:val="003740FE"/>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8D1"/>
    <w:rsid w:val="00391D75"/>
    <w:rsid w:val="0039323A"/>
    <w:rsid w:val="00393354"/>
    <w:rsid w:val="003939FF"/>
    <w:rsid w:val="003942C2"/>
    <w:rsid w:val="003956FD"/>
    <w:rsid w:val="0039652D"/>
    <w:rsid w:val="00397C52"/>
    <w:rsid w:val="003A1339"/>
    <w:rsid w:val="003A1D60"/>
    <w:rsid w:val="003A2223"/>
    <w:rsid w:val="003A29FC"/>
    <w:rsid w:val="003A2A0F"/>
    <w:rsid w:val="003A2DF0"/>
    <w:rsid w:val="003A45A1"/>
    <w:rsid w:val="003A4F09"/>
    <w:rsid w:val="003A5454"/>
    <w:rsid w:val="003A5861"/>
    <w:rsid w:val="003A5B0A"/>
    <w:rsid w:val="003A6168"/>
    <w:rsid w:val="003A64F4"/>
    <w:rsid w:val="003A6547"/>
    <w:rsid w:val="003A666C"/>
    <w:rsid w:val="003A6BAC"/>
    <w:rsid w:val="003A7733"/>
    <w:rsid w:val="003A777E"/>
    <w:rsid w:val="003A7EF3"/>
    <w:rsid w:val="003B159C"/>
    <w:rsid w:val="003B24F5"/>
    <w:rsid w:val="003B2884"/>
    <w:rsid w:val="003B369F"/>
    <w:rsid w:val="003B36A3"/>
    <w:rsid w:val="003B5344"/>
    <w:rsid w:val="003B55E8"/>
    <w:rsid w:val="003B6BB7"/>
    <w:rsid w:val="003B7775"/>
    <w:rsid w:val="003B7B19"/>
    <w:rsid w:val="003B7FE5"/>
    <w:rsid w:val="003C0A5C"/>
    <w:rsid w:val="003C11C8"/>
    <w:rsid w:val="003C1D4F"/>
    <w:rsid w:val="003C2136"/>
    <w:rsid w:val="003C2702"/>
    <w:rsid w:val="003C2FC6"/>
    <w:rsid w:val="003C4F14"/>
    <w:rsid w:val="003C7806"/>
    <w:rsid w:val="003C79A8"/>
    <w:rsid w:val="003C7C1B"/>
    <w:rsid w:val="003C7DD8"/>
    <w:rsid w:val="003D0E18"/>
    <w:rsid w:val="003D109F"/>
    <w:rsid w:val="003D1B38"/>
    <w:rsid w:val="003D223D"/>
    <w:rsid w:val="003D2478"/>
    <w:rsid w:val="003D2BA1"/>
    <w:rsid w:val="003D2FC4"/>
    <w:rsid w:val="003D3C45"/>
    <w:rsid w:val="003D401A"/>
    <w:rsid w:val="003D42D3"/>
    <w:rsid w:val="003D4383"/>
    <w:rsid w:val="003D4464"/>
    <w:rsid w:val="003D4F31"/>
    <w:rsid w:val="003D5215"/>
    <w:rsid w:val="003D536F"/>
    <w:rsid w:val="003D54A8"/>
    <w:rsid w:val="003D54C9"/>
    <w:rsid w:val="003D5B1F"/>
    <w:rsid w:val="003D5D0B"/>
    <w:rsid w:val="003D62C8"/>
    <w:rsid w:val="003D65E9"/>
    <w:rsid w:val="003D69F0"/>
    <w:rsid w:val="003D772F"/>
    <w:rsid w:val="003D7DE5"/>
    <w:rsid w:val="003E06E3"/>
    <w:rsid w:val="003E0A3A"/>
    <w:rsid w:val="003E15FA"/>
    <w:rsid w:val="003E17F6"/>
    <w:rsid w:val="003E1FCF"/>
    <w:rsid w:val="003E26FB"/>
    <w:rsid w:val="003E3C3E"/>
    <w:rsid w:val="003E55E4"/>
    <w:rsid w:val="003E5F70"/>
    <w:rsid w:val="003E731E"/>
    <w:rsid w:val="003E7455"/>
    <w:rsid w:val="003E74E3"/>
    <w:rsid w:val="003F00C6"/>
    <w:rsid w:val="003F01ED"/>
    <w:rsid w:val="003F05C7"/>
    <w:rsid w:val="003F2CD4"/>
    <w:rsid w:val="003F32E9"/>
    <w:rsid w:val="003F369B"/>
    <w:rsid w:val="003F3E6D"/>
    <w:rsid w:val="003F41DF"/>
    <w:rsid w:val="003F5242"/>
    <w:rsid w:val="003F6BBE"/>
    <w:rsid w:val="003F7495"/>
    <w:rsid w:val="003F7A85"/>
    <w:rsid w:val="003F7D2E"/>
    <w:rsid w:val="004000E8"/>
    <w:rsid w:val="00402440"/>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1BAF"/>
    <w:rsid w:val="0041263E"/>
    <w:rsid w:val="004128A3"/>
    <w:rsid w:val="00412C53"/>
    <w:rsid w:val="00413AAC"/>
    <w:rsid w:val="00414B3F"/>
    <w:rsid w:val="00415C70"/>
    <w:rsid w:val="00416447"/>
    <w:rsid w:val="00417084"/>
    <w:rsid w:val="00417203"/>
    <w:rsid w:val="00417223"/>
    <w:rsid w:val="0041723D"/>
    <w:rsid w:val="00417946"/>
    <w:rsid w:val="00417A00"/>
    <w:rsid w:val="00421105"/>
    <w:rsid w:val="004213AC"/>
    <w:rsid w:val="00421C8D"/>
    <w:rsid w:val="00423D94"/>
    <w:rsid w:val="004242F4"/>
    <w:rsid w:val="00424FCE"/>
    <w:rsid w:val="004250D3"/>
    <w:rsid w:val="004253F8"/>
    <w:rsid w:val="00425FE2"/>
    <w:rsid w:val="004267F9"/>
    <w:rsid w:val="00427248"/>
    <w:rsid w:val="00427B89"/>
    <w:rsid w:val="00430740"/>
    <w:rsid w:val="00431F64"/>
    <w:rsid w:val="00433F54"/>
    <w:rsid w:val="00434686"/>
    <w:rsid w:val="004348DC"/>
    <w:rsid w:val="004357DB"/>
    <w:rsid w:val="00436485"/>
    <w:rsid w:val="00437447"/>
    <w:rsid w:val="00437902"/>
    <w:rsid w:val="00437A98"/>
    <w:rsid w:val="00437E24"/>
    <w:rsid w:val="00441A92"/>
    <w:rsid w:val="00443A03"/>
    <w:rsid w:val="00444F56"/>
    <w:rsid w:val="00444FC8"/>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4F34"/>
    <w:rsid w:val="00456389"/>
    <w:rsid w:val="00457565"/>
    <w:rsid w:val="00457B71"/>
    <w:rsid w:val="0046025F"/>
    <w:rsid w:val="004604E7"/>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8B3"/>
    <w:rsid w:val="00481BD6"/>
    <w:rsid w:val="00483094"/>
    <w:rsid w:val="004831ED"/>
    <w:rsid w:val="004835C4"/>
    <w:rsid w:val="00483DEC"/>
    <w:rsid w:val="004842C0"/>
    <w:rsid w:val="00485D17"/>
    <w:rsid w:val="00486A81"/>
    <w:rsid w:val="00486D6B"/>
    <w:rsid w:val="00490E0B"/>
    <w:rsid w:val="004911B9"/>
    <w:rsid w:val="004923B2"/>
    <w:rsid w:val="00492BC5"/>
    <w:rsid w:val="00492BD4"/>
    <w:rsid w:val="004930D7"/>
    <w:rsid w:val="004949EC"/>
    <w:rsid w:val="00494A49"/>
    <w:rsid w:val="00495DB7"/>
    <w:rsid w:val="004964F1"/>
    <w:rsid w:val="00496A3B"/>
    <w:rsid w:val="00496E7E"/>
    <w:rsid w:val="00497F43"/>
    <w:rsid w:val="004A05C3"/>
    <w:rsid w:val="004A16BC"/>
    <w:rsid w:val="004A187F"/>
    <w:rsid w:val="004A2B94"/>
    <w:rsid w:val="004A31C9"/>
    <w:rsid w:val="004A344B"/>
    <w:rsid w:val="004A552D"/>
    <w:rsid w:val="004A6041"/>
    <w:rsid w:val="004A6409"/>
    <w:rsid w:val="004A67B6"/>
    <w:rsid w:val="004A67F6"/>
    <w:rsid w:val="004A6E85"/>
    <w:rsid w:val="004B0935"/>
    <w:rsid w:val="004B4C94"/>
    <w:rsid w:val="004B7C0C"/>
    <w:rsid w:val="004C25F4"/>
    <w:rsid w:val="004C2788"/>
    <w:rsid w:val="004C2975"/>
    <w:rsid w:val="004C2BF7"/>
    <w:rsid w:val="004C3898"/>
    <w:rsid w:val="004C4610"/>
    <w:rsid w:val="004C46A6"/>
    <w:rsid w:val="004C5CB3"/>
    <w:rsid w:val="004C60FE"/>
    <w:rsid w:val="004C6AFD"/>
    <w:rsid w:val="004C7797"/>
    <w:rsid w:val="004C7EEE"/>
    <w:rsid w:val="004D00AA"/>
    <w:rsid w:val="004D061C"/>
    <w:rsid w:val="004D196F"/>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690A"/>
    <w:rsid w:val="00500218"/>
    <w:rsid w:val="00502C74"/>
    <w:rsid w:val="0050317B"/>
    <w:rsid w:val="00504EE1"/>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46CA"/>
    <w:rsid w:val="005153A7"/>
    <w:rsid w:val="00515E87"/>
    <w:rsid w:val="00517BC2"/>
    <w:rsid w:val="005219CF"/>
    <w:rsid w:val="00521BD2"/>
    <w:rsid w:val="00521CBC"/>
    <w:rsid w:val="00523657"/>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6821"/>
    <w:rsid w:val="00537C62"/>
    <w:rsid w:val="00540B8F"/>
    <w:rsid w:val="0054158B"/>
    <w:rsid w:val="005421C1"/>
    <w:rsid w:val="00542236"/>
    <w:rsid w:val="005424FB"/>
    <w:rsid w:val="0054358E"/>
    <w:rsid w:val="005438C2"/>
    <w:rsid w:val="0054409C"/>
    <w:rsid w:val="00546970"/>
    <w:rsid w:val="00546B8E"/>
    <w:rsid w:val="00547CC3"/>
    <w:rsid w:val="00547D6F"/>
    <w:rsid w:val="00550343"/>
    <w:rsid w:val="005517CA"/>
    <w:rsid w:val="00551CB6"/>
    <w:rsid w:val="0055484D"/>
    <w:rsid w:val="00554E19"/>
    <w:rsid w:val="00556156"/>
    <w:rsid w:val="00556DFE"/>
    <w:rsid w:val="005571BF"/>
    <w:rsid w:val="00560A8A"/>
    <w:rsid w:val="0056121F"/>
    <w:rsid w:val="00561326"/>
    <w:rsid w:val="0056190C"/>
    <w:rsid w:val="00562110"/>
    <w:rsid w:val="00562AAF"/>
    <w:rsid w:val="00562BA3"/>
    <w:rsid w:val="00562BF0"/>
    <w:rsid w:val="0056426E"/>
    <w:rsid w:val="00566A9C"/>
    <w:rsid w:val="00566D2F"/>
    <w:rsid w:val="00567C01"/>
    <w:rsid w:val="00572505"/>
    <w:rsid w:val="0057324E"/>
    <w:rsid w:val="00575EBE"/>
    <w:rsid w:val="0057675A"/>
    <w:rsid w:val="0057685D"/>
    <w:rsid w:val="005777CC"/>
    <w:rsid w:val="00577BC1"/>
    <w:rsid w:val="00581A21"/>
    <w:rsid w:val="00582809"/>
    <w:rsid w:val="00582F0F"/>
    <w:rsid w:val="00584F76"/>
    <w:rsid w:val="005855D0"/>
    <w:rsid w:val="00585936"/>
    <w:rsid w:val="0058608F"/>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26FF"/>
    <w:rsid w:val="005A60CE"/>
    <w:rsid w:val="005A6418"/>
    <w:rsid w:val="005A662D"/>
    <w:rsid w:val="005A7214"/>
    <w:rsid w:val="005A7ADE"/>
    <w:rsid w:val="005B1DFE"/>
    <w:rsid w:val="005B1F0D"/>
    <w:rsid w:val="005B2521"/>
    <w:rsid w:val="005B32DA"/>
    <w:rsid w:val="005B35D7"/>
    <w:rsid w:val="005B392A"/>
    <w:rsid w:val="005B3AA3"/>
    <w:rsid w:val="005B6613"/>
    <w:rsid w:val="005B6F83"/>
    <w:rsid w:val="005B7657"/>
    <w:rsid w:val="005C0155"/>
    <w:rsid w:val="005C2655"/>
    <w:rsid w:val="005C2BFB"/>
    <w:rsid w:val="005C2F2A"/>
    <w:rsid w:val="005C362F"/>
    <w:rsid w:val="005C3C3C"/>
    <w:rsid w:val="005C3C7E"/>
    <w:rsid w:val="005C4F2E"/>
    <w:rsid w:val="005C58BE"/>
    <w:rsid w:val="005C74FB"/>
    <w:rsid w:val="005D0024"/>
    <w:rsid w:val="005D1071"/>
    <w:rsid w:val="005D1370"/>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3B0F"/>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871"/>
    <w:rsid w:val="00604F14"/>
    <w:rsid w:val="0060533C"/>
    <w:rsid w:val="00605F62"/>
    <w:rsid w:val="00606152"/>
    <w:rsid w:val="00606159"/>
    <w:rsid w:val="00606B74"/>
    <w:rsid w:val="00607029"/>
    <w:rsid w:val="0060757F"/>
    <w:rsid w:val="006112B0"/>
    <w:rsid w:val="006116A4"/>
    <w:rsid w:val="00611B83"/>
    <w:rsid w:val="00611E4C"/>
    <w:rsid w:val="00612716"/>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9FD"/>
    <w:rsid w:val="00650AB9"/>
    <w:rsid w:val="006520FC"/>
    <w:rsid w:val="00652E87"/>
    <w:rsid w:val="00655144"/>
    <w:rsid w:val="0065527A"/>
    <w:rsid w:val="00655552"/>
    <w:rsid w:val="00655733"/>
    <w:rsid w:val="00655ACD"/>
    <w:rsid w:val="00656A92"/>
    <w:rsid w:val="00656B79"/>
    <w:rsid w:val="00656C34"/>
    <w:rsid w:val="00656DDE"/>
    <w:rsid w:val="006574B9"/>
    <w:rsid w:val="006576A1"/>
    <w:rsid w:val="0066011D"/>
    <w:rsid w:val="0066017C"/>
    <w:rsid w:val="006607C0"/>
    <w:rsid w:val="006613A6"/>
    <w:rsid w:val="006627A2"/>
    <w:rsid w:val="00662878"/>
    <w:rsid w:val="0066346C"/>
    <w:rsid w:val="006634E6"/>
    <w:rsid w:val="00664052"/>
    <w:rsid w:val="0066441B"/>
    <w:rsid w:val="006646EF"/>
    <w:rsid w:val="006655EE"/>
    <w:rsid w:val="00666790"/>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4F6F"/>
    <w:rsid w:val="00685BCE"/>
    <w:rsid w:val="00690E1F"/>
    <w:rsid w:val="00691388"/>
    <w:rsid w:val="0069191E"/>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35BD"/>
    <w:rsid w:val="006A38C3"/>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1A5"/>
    <w:rsid w:val="006E0534"/>
    <w:rsid w:val="006E062C"/>
    <w:rsid w:val="006E28B7"/>
    <w:rsid w:val="006E2C93"/>
    <w:rsid w:val="006E2CC1"/>
    <w:rsid w:val="006E2DB8"/>
    <w:rsid w:val="006E3310"/>
    <w:rsid w:val="006E4E39"/>
    <w:rsid w:val="006E565E"/>
    <w:rsid w:val="006E673D"/>
    <w:rsid w:val="006E7AC6"/>
    <w:rsid w:val="006E7D3B"/>
    <w:rsid w:val="006E7FF5"/>
    <w:rsid w:val="006F12EB"/>
    <w:rsid w:val="006F1A21"/>
    <w:rsid w:val="006F1B70"/>
    <w:rsid w:val="006F1B84"/>
    <w:rsid w:val="006F341D"/>
    <w:rsid w:val="006F349D"/>
    <w:rsid w:val="006F3BD2"/>
    <w:rsid w:val="006F3CDE"/>
    <w:rsid w:val="006F3FBA"/>
    <w:rsid w:val="006F444F"/>
    <w:rsid w:val="006F4886"/>
    <w:rsid w:val="006F4E00"/>
    <w:rsid w:val="006F55CE"/>
    <w:rsid w:val="006F58D4"/>
    <w:rsid w:val="006F5ACE"/>
    <w:rsid w:val="006F5ECE"/>
    <w:rsid w:val="006F69DB"/>
    <w:rsid w:val="006F784B"/>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5BAA"/>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4BE"/>
    <w:rsid w:val="00746818"/>
    <w:rsid w:val="00746E04"/>
    <w:rsid w:val="00747D8B"/>
    <w:rsid w:val="0075024B"/>
    <w:rsid w:val="00750253"/>
    <w:rsid w:val="00751228"/>
    <w:rsid w:val="00751360"/>
    <w:rsid w:val="0075322C"/>
    <w:rsid w:val="007535EC"/>
    <w:rsid w:val="00754ACE"/>
    <w:rsid w:val="00756D6A"/>
    <w:rsid w:val="007571E1"/>
    <w:rsid w:val="007604B2"/>
    <w:rsid w:val="00760555"/>
    <w:rsid w:val="0076144E"/>
    <w:rsid w:val="007625EF"/>
    <w:rsid w:val="007628EB"/>
    <w:rsid w:val="0076300D"/>
    <w:rsid w:val="00764F94"/>
    <w:rsid w:val="00765281"/>
    <w:rsid w:val="00765B6B"/>
    <w:rsid w:val="00766083"/>
    <w:rsid w:val="00766529"/>
    <w:rsid w:val="00766BAD"/>
    <w:rsid w:val="00767B92"/>
    <w:rsid w:val="00771585"/>
    <w:rsid w:val="00771B82"/>
    <w:rsid w:val="007730BD"/>
    <w:rsid w:val="007755F2"/>
    <w:rsid w:val="00775996"/>
    <w:rsid w:val="0077628B"/>
    <w:rsid w:val="0077675C"/>
    <w:rsid w:val="00776971"/>
    <w:rsid w:val="0078011C"/>
    <w:rsid w:val="007813FF"/>
    <w:rsid w:val="0078177E"/>
    <w:rsid w:val="00782C2A"/>
    <w:rsid w:val="0078304C"/>
    <w:rsid w:val="00783673"/>
    <w:rsid w:val="00784926"/>
    <w:rsid w:val="00784EB9"/>
    <w:rsid w:val="00785490"/>
    <w:rsid w:val="00785964"/>
    <w:rsid w:val="0078602D"/>
    <w:rsid w:val="007866E6"/>
    <w:rsid w:val="00787094"/>
    <w:rsid w:val="0079040D"/>
    <w:rsid w:val="00790E3C"/>
    <w:rsid w:val="007925EA"/>
    <w:rsid w:val="007925FC"/>
    <w:rsid w:val="00793CD8"/>
    <w:rsid w:val="00795864"/>
    <w:rsid w:val="00795C92"/>
    <w:rsid w:val="00796148"/>
    <w:rsid w:val="00796231"/>
    <w:rsid w:val="0079642C"/>
    <w:rsid w:val="0079676A"/>
    <w:rsid w:val="0079692F"/>
    <w:rsid w:val="007A14DF"/>
    <w:rsid w:val="007A1A2D"/>
    <w:rsid w:val="007A1CB3"/>
    <w:rsid w:val="007A2B72"/>
    <w:rsid w:val="007A2F26"/>
    <w:rsid w:val="007A306F"/>
    <w:rsid w:val="007A36D1"/>
    <w:rsid w:val="007A3A9B"/>
    <w:rsid w:val="007A4149"/>
    <w:rsid w:val="007A43A6"/>
    <w:rsid w:val="007A508A"/>
    <w:rsid w:val="007A58A6"/>
    <w:rsid w:val="007A7409"/>
    <w:rsid w:val="007A7F3C"/>
    <w:rsid w:val="007B067F"/>
    <w:rsid w:val="007B12E8"/>
    <w:rsid w:val="007B1493"/>
    <w:rsid w:val="007B19F4"/>
    <w:rsid w:val="007B2D9F"/>
    <w:rsid w:val="007B30EA"/>
    <w:rsid w:val="007B33DB"/>
    <w:rsid w:val="007B3D2D"/>
    <w:rsid w:val="007B42C3"/>
    <w:rsid w:val="007B43C5"/>
    <w:rsid w:val="007B4ADC"/>
    <w:rsid w:val="007B50AE"/>
    <w:rsid w:val="007B51DF"/>
    <w:rsid w:val="007B6AEE"/>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365D"/>
    <w:rsid w:val="007D4301"/>
    <w:rsid w:val="007D526E"/>
    <w:rsid w:val="007D5901"/>
    <w:rsid w:val="007D61A8"/>
    <w:rsid w:val="007D68B7"/>
    <w:rsid w:val="007D7526"/>
    <w:rsid w:val="007D7EEB"/>
    <w:rsid w:val="007D7F0F"/>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3E2D"/>
    <w:rsid w:val="007F48FA"/>
    <w:rsid w:val="007F4F05"/>
    <w:rsid w:val="007F583D"/>
    <w:rsid w:val="0080190A"/>
    <w:rsid w:val="00802C09"/>
    <w:rsid w:val="0080328A"/>
    <w:rsid w:val="0080336C"/>
    <w:rsid w:val="00803487"/>
    <w:rsid w:val="00803D76"/>
    <w:rsid w:val="00803FAE"/>
    <w:rsid w:val="00805853"/>
    <w:rsid w:val="00805A1B"/>
    <w:rsid w:val="0080605F"/>
    <w:rsid w:val="00806476"/>
    <w:rsid w:val="00807786"/>
    <w:rsid w:val="008118F3"/>
    <w:rsid w:val="00811FCB"/>
    <w:rsid w:val="0081203C"/>
    <w:rsid w:val="008121C1"/>
    <w:rsid w:val="008122DF"/>
    <w:rsid w:val="008158D6"/>
    <w:rsid w:val="0081672F"/>
    <w:rsid w:val="00816792"/>
    <w:rsid w:val="00817196"/>
    <w:rsid w:val="00817200"/>
    <w:rsid w:val="00822E2D"/>
    <w:rsid w:val="008235DB"/>
    <w:rsid w:val="008238AB"/>
    <w:rsid w:val="00824AB4"/>
    <w:rsid w:val="008255FA"/>
    <w:rsid w:val="00825C42"/>
    <w:rsid w:val="00825D25"/>
    <w:rsid w:val="00825F49"/>
    <w:rsid w:val="00826121"/>
    <w:rsid w:val="00827D6F"/>
    <w:rsid w:val="00831268"/>
    <w:rsid w:val="008313E1"/>
    <w:rsid w:val="0083191A"/>
    <w:rsid w:val="0083223F"/>
    <w:rsid w:val="00832723"/>
    <w:rsid w:val="00832A5C"/>
    <w:rsid w:val="00833A29"/>
    <w:rsid w:val="00833D6B"/>
    <w:rsid w:val="00835CE7"/>
    <w:rsid w:val="00837042"/>
    <w:rsid w:val="0083709E"/>
    <w:rsid w:val="008376AC"/>
    <w:rsid w:val="008378EC"/>
    <w:rsid w:val="00837D17"/>
    <w:rsid w:val="00840A9D"/>
    <w:rsid w:val="00841FB1"/>
    <w:rsid w:val="00842A67"/>
    <w:rsid w:val="00842BA8"/>
    <w:rsid w:val="00844496"/>
    <w:rsid w:val="008444E8"/>
    <w:rsid w:val="0084487B"/>
    <w:rsid w:val="00844E80"/>
    <w:rsid w:val="00844EB1"/>
    <w:rsid w:val="00845768"/>
    <w:rsid w:val="00846FE7"/>
    <w:rsid w:val="00847165"/>
    <w:rsid w:val="00850487"/>
    <w:rsid w:val="00850668"/>
    <w:rsid w:val="00850CE3"/>
    <w:rsid w:val="00850CEC"/>
    <w:rsid w:val="00851ADB"/>
    <w:rsid w:val="00852017"/>
    <w:rsid w:val="008525EF"/>
    <w:rsid w:val="008529AC"/>
    <w:rsid w:val="008557EB"/>
    <w:rsid w:val="00856911"/>
    <w:rsid w:val="00857719"/>
    <w:rsid w:val="008601D3"/>
    <w:rsid w:val="008603FC"/>
    <w:rsid w:val="0086186D"/>
    <w:rsid w:val="00861993"/>
    <w:rsid w:val="008619D9"/>
    <w:rsid w:val="00861E66"/>
    <w:rsid w:val="008622DA"/>
    <w:rsid w:val="008622E0"/>
    <w:rsid w:val="00863ADE"/>
    <w:rsid w:val="0086512D"/>
    <w:rsid w:val="0086512E"/>
    <w:rsid w:val="0086599B"/>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46CF"/>
    <w:rsid w:val="00885DFC"/>
    <w:rsid w:val="00886020"/>
    <w:rsid w:val="00886879"/>
    <w:rsid w:val="008873BC"/>
    <w:rsid w:val="00887EEC"/>
    <w:rsid w:val="008905B8"/>
    <w:rsid w:val="008907D5"/>
    <w:rsid w:val="00892C78"/>
    <w:rsid w:val="008933B0"/>
    <w:rsid w:val="008945F3"/>
    <w:rsid w:val="00894A88"/>
    <w:rsid w:val="0089534E"/>
    <w:rsid w:val="00895386"/>
    <w:rsid w:val="00895D7C"/>
    <w:rsid w:val="00895EEF"/>
    <w:rsid w:val="00897028"/>
    <w:rsid w:val="008972CB"/>
    <w:rsid w:val="008975C1"/>
    <w:rsid w:val="008975D0"/>
    <w:rsid w:val="008977BC"/>
    <w:rsid w:val="00897E14"/>
    <w:rsid w:val="00897E42"/>
    <w:rsid w:val="00897F71"/>
    <w:rsid w:val="008A04AC"/>
    <w:rsid w:val="008A074F"/>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4681"/>
    <w:rsid w:val="008D50D5"/>
    <w:rsid w:val="008D56B0"/>
    <w:rsid w:val="008D5B4C"/>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0F94"/>
    <w:rsid w:val="008F1EAB"/>
    <w:rsid w:val="008F21B6"/>
    <w:rsid w:val="008F33DC"/>
    <w:rsid w:val="008F377F"/>
    <w:rsid w:val="008F39DA"/>
    <w:rsid w:val="008F477F"/>
    <w:rsid w:val="008F4D89"/>
    <w:rsid w:val="008F6F67"/>
    <w:rsid w:val="00900EB2"/>
    <w:rsid w:val="00901DA9"/>
    <w:rsid w:val="00901F36"/>
    <w:rsid w:val="009022B2"/>
    <w:rsid w:val="00902350"/>
    <w:rsid w:val="0090336B"/>
    <w:rsid w:val="00903856"/>
    <w:rsid w:val="00903921"/>
    <w:rsid w:val="00903FBA"/>
    <w:rsid w:val="0090426A"/>
    <w:rsid w:val="00905247"/>
    <w:rsid w:val="009053AA"/>
    <w:rsid w:val="00905CF7"/>
    <w:rsid w:val="00906939"/>
    <w:rsid w:val="0090734C"/>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39F"/>
    <w:rsid w:val="00925DB5"/>
    <w:rsid w:val="00925EF4"/>
    <w:rsid w:val="0092718C"/>
    <w:rsid w:val="0093025F"/>
    <w:rsid w:val="00931BD9"/>
    <w:rsid w:val="009323CD"/>
    <w:rsid w:val="00932B8A"/>
    <w:rsid w:val="00932C97"/>
    <w:rsid w:val="00934609"/>
    <w:rsid w:val="009368F3"/>
    <w:rsid w:val="00937BF3"/>
    <w:rsid w:val="009404B0"/>
    <w:rsid w:val="00940B69"/>
    <w:rsid w:val="00941636"/>
    <w:rsid w:val="00943742"/>
    <w:rsid w:val="00943F55"/>
    <w:rsid w:val="00943FC9"/>
    <w:rsid w:val="00944C3B"/>
    <w:rsid w:val="0094527E"/>
    <w:rsid w:val="00945972"/>
    <w:rsid w:val="00945C05"/>
    <w:rsid w:val="0094611B"/>
    <w:rsid w:val="00946945"/>
    <w:rsid w:val="00946E57"/>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13D"/>
    <w:rsid w:val="009719EC"/>
    <w:rsid w:val="00971F08"/>
    <w:rsid w:val="00971F41"/>
    <w:rsid w:val="0097217B"/>
    <w:rsid w:val="0097405B"/>
    <w:rsid w:val="00975C15"/>
    <w:rsid w:val="00975FD8"/>
    <w:rsid w:val="0097603D"/>
    <w:rsid w:val="00976949"/>
    <w:rsid w:val="0097742B"/>
    <w:rsid w:val="009779BF"/>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1DFB"/>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DF4"/>
    <w:rsid w:val="009B54DC"/>
    <w:rsid w:val="009B564E"/>
    <w:rsid w:val="009B5A42"/>
    <w:rsid w:val="009B5CDF"/>
    <w:rsid w:val="009B7115"/>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0233"/>
    <w:rsid w:val="009D1484"/>
    <w:rsid w:val="009D1E3F"/>
    <w:rsid w:val="009D27A9"/>
    <w:rsid w:val="009D2F74"/>
    <w:rsid w:val="009D3A32"/>
    <w:rsid w:val="009D4FF0"/>
    <w:rsid w:val="009D588A"/>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5B2"/>
    <w:rsid w:val="009F4AC4"/>
    <w:rsid w:val="009F51A7"/>
    <w:rsid w:val="009F6244"/>
    <w:rsid w:val="009F64E9"/>
    <w:rsid w:val="009F710E"/>
    <w:rsid w:val="009F748A"/>
    <w:rsid w:val="00A00639"/>
    <w:rsid w:val="00A01F04"/>
    <w:rsid w:val="00A023DE"/>
    <w:rsid w:val="00A02663"/>
    <w:rsid w:val="00A02D1A"/>
    <w:rsid w:val="00A03997"/>
    <w:rsid w:val="00A048A8"/>
    <w:rsid w:val="00A04F49"/>
    <w:rsid w:val="00A05965"/>
    <w:rsid w:val="00A06045"/>
    <w:rsid w:val="00A10890"/>
    <w:rsid w:val="00A12798"/>
    <w:rsid w:val="00A13E54"/>
    <w:rsid w:val="00A13E99"/>
    <w:rsid w:val="00A17F63"/>
    <w:rsid w:val="00A20947"/>
    <w:rsid w:val="00A2193B"/>
    <w:rsid w:val="00A22787"/>
    <w:rsid w:val="00A2351A"/>
    <w:rsid w:val="00A23683"/>
    <w:rsid w:val="00A240C2"/>
    <w:rsid w:val="00A24812"/>
    <w:rsid w:val="00A24FAE"/>
    <w:rsid w:val="00A2506C"/>
    <w:rsid w:val="00A25817"/>
    <w:rsid w:val="00A25F5D"/>
    <w:rsid w:val="00A26410"/>
    <w:rsid w:val="00A264A9"/>
    <w:rsid w:val="00A2677C"/>
    <w:rsid w:val="00A27785"/>
    <w:rsid w:val="00A278E5"/>
    <w:rsid w:val="00A30187"/>
    <w:rsid w:val="00A30244"/>
    <w:rsid w:val="00A3134B"/>
    <w:rsid w:val="00A3147A"/>
    <w:rsid w:val="00A31F7A"/>
    <w:rsid w:val="00A32231"/>
    <w:rsid w:val="00A332CC"/>
    <w:rsid w:val="00A332F5"/>
    <w:rsid w:val="00A3397D"/>
    <w:rsid w:val="00A33A3F"/>
    <w:rsid w:val="00A3448A"/>
    <w:rsid w:val="00A36297"/>
    <w:rsid w:val="00A3630F"/>
    <w:rsid w:val="00A379BA"/>
    <w:rsid w:val="00A37FBB"/>
    <w:rsid w:val="00A401F6"/>
    <w:rsid w:val="00A40ACE"/>
    <w:rsid w:val="00A40E2D"/>
    <w:rsid w:val="00A415D3"/>
    <w:rsid w:val="00A41E2B"/>
    <w:rsid w:val="00A43B8B"/>
    <w:rsid w:val="00A44063"/>
    <w:rsid w:val="00A44C59"/>
    <w:rsid w:val="00A44F27"/>
    <w:rsid w:val="00A4527F"/>
    <w:rsid w:val="00A45B74"/>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2CA"/>
    <w:rsid w:val="00A7479D"/>
    <w:rsid w:val="00A761D4"/>
    <w:rsid w:val="00A76965"/>
    <w:rsid w:val="00A76A59"/>
    <w:rsid w:val="00A77617"/>
    <w:rsid w:val="00A77EC4"/>
    <w:rsid w:val="00A80436"/>
    <w:rsid w:val="00A81627"/>
    <w:rsid w:val="00A82D41"/>
    <w:rsid w:val="00A83306"/>
    <w:rsid w:val="00A83AA2"/>
    <w:rsid w:val="00A844C6"/>
    <w:rsid w:val="00A84B4E"/>
    <w:rsid w:val="00A87689"/>
    <w:rsid w:val="00A87CB6"/>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157C"/>
    <w:rsid w:val="00AB272E"/>
    <w:rsid w:val="00AB2AB6"/>
    <w:rsid w:val="00AB3771"/>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1977"/>
    <w:rsid w:val="00AD2299"/>
    <w:rsid w:val="00AD3957"/>
    <w:rsid w:val="00AD3F94"/>
    <w:rsid w:val="00AD43F8"/>
    <w:rsid w:val="00AD469A"/>
    <w:rsid w:val="00AD4A5A"/>
    <w:rsid w:val="00AD644F"/>
    <w:rsid w:val="00AD7C0A"/>
    <w:rsid w:val="00AE0398"/>
    <w:rsid w:val="00AE0CBF"/>
    <w:rsid w:val="00AE1440"/>
    <w:rsid w:val="00AE16F1"/>
    <w:rsid w:val="00AE27AC"/>
    <w:rsid w:val="00AE40E0"/>
    <w:rsid w:val="00AE4DBA"/>
    <w:rsid w:val="00AE4F07"/>
    <w:rsid w:val="00AE5177"/>
    <w:rsid w:val="00AE696D"/>
    <w:rsid w:val="00AE72C4"/>
    <w:rsid w:val="00AE7B26"/>
    <w:rsid w:val="00AF1C5D"/>
    <w:rsid w:val="00AF1F68"/>
    <w:rsid w:val="00AF25A4"/>
    <w:rsid w:val="00AF42D7"/>
    <w:rsid w:val="00AF46D2"/>
    <w:rsid w:val="00AF47CC"/>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1C06"/>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BC3"/>
    <w:rsid w:val="00B20D09"/>
    <w:rsid w:val="00B21507"/>
    <w:rsid w:val="00B21EE8"/>
    <w:rsid w:val="00B22274"/>
    <w:rsid w:val="00B22A6E"/>
    <w:rsid w:val="00B25464"/>
    <w:rsid w:val="00B2636E"/>
    <w:rsid w:val="00B26827"/>
    <w:rsid w:val="00B26C5A"/>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0748"/>
    <w:rsid w:val="00B51963"/>
    <w:rsid w:val="00B530A4"/>
    <w:rsid w:val="00B530A8"/>
    <w:rsid w:val="00B53D02"/>
    <w:rsid w:val="00B54F2A"/>
    <w:rsid w:val="00B57931"/>
    <w:rsid w:val="00B57C82"/>
    <w:rsid w:val="00B6073D"/>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1FE4"/>
    <w:rsid w:val="00B8289B"/>
    <w:rsid w:val="00B8289D"/>
    <w:rsid w:val="00B828C1"/>
    <w:rsid w:val="00B83FE2"/>
    <w:rsid w:val="00B85457"/>
    <w:rsid w:val="00B85DE5"/>
    <w:rsid w:val="00B864DD"/>
    <w:rsid w:val="00B87272"/>
    <w:rsid w:val="00B875E6"/>
    <w:rsid w:val="00B87CA4"/>
    <w:rsid w:val="00B87CC6"/>
    <w:rsid w:val="00B9018D"/>
    <w:rsid w:val="00B9044B"/>
    <w:rsid w:val="00B90F73"/>
    <w:rsid w:val="00B91122"/>
    <w:rsid w:val="00B9172E"/>
    <w:rsid w:val="00B928AF"/>
    <w:rsid w:val="00B92F3F"/>
    <w:rsid w:val="00B93B59"/>
    <w:rsid w:val="00B9406A"/>
    <w:rsid w:val="00B9574C"/>
    <w:rsid w:val="00B95BBF"/>
    <w:rsid w:val="00B96919"/>
    <w:rsid w:val="00B96B29"/>
    <w:rsid w:val="00B97327"/>
    <w:rsid w:val="00B97EF9"/>
    <w:rsid w:val="00BA10FB"/>
    <w:rsid w:val="00BA21B3"/>
    <w:rsid w:val="00BA2280"/>
    <w:rsid w:val="00BA2986"/>
    <w:rsid w:val="00BA2A08"/>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C28"/>
    <w:rsid w:val="00BB6DFC"/>
    <w:rsid w:val="00BC0312"/>
    <w:rsid w:val="00BC0E28"/>
    <w:rsid w:val="00BC0FDC"/>
    <w:rsid w:val="00BC2099"/>
    <w:rsid w:val="00BC257F"/>
    <w:rsid w:val="00BC3053"/>
    <w:rsid w:val="00BC3D55"/>
    <w:rsid w:val="00BC3DBF"/>
    <w:rsid w:val="00BC4D2E"/>
    <w:rsid w:val="00BC4DA5"/>
    <w:rsid w:val="00BC61FB"/>
    <w:rsid w:val="00BC787C"/>
    <w:rsid w:val="00BC78F0"/>
    <w:rsid w:val="00BD0395"/>
    <w:rsid w:val="00BD24CA"/>
    <w:rsid w:val="00BD26CC"/>
    <w:rsid w:val="00BD3818"/>
    <w:rsid w:val="00BD3AFF"/>
    <w:rsid w:val="00BD3BA5"/>
    <w:rsid w:val="00BD3C22"/>
    <w:rsid w:val="00BD465A"/>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686"/>
    <w:rsid w:val="00BE5B61"/>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BF78CC"/>
    <w:rsid w:val="00C00848"/>
    <w:rsid w:val="00C012A7"/>
    <w:rsid w:val="00C015F1"/>
    <w:rsid w:val="00C01F33"/>
    <w:rsid w:val="00C02691"/>
    <w:rsid w:val="00C02CC6"/>
    <w:rsid w:val="00C03BA5"/>
    <w:rsid w:val="00C040F7"/>
    <w:rsid w:val="00C041B0"/>
    <w:rsid w:val="00C044AB"/>
    <w:rsid w:val="00C04619"/>
    <w:rsid w:val="00C05706"/>
    <w:rsid w:val="00C07377"/>
    <w:rsid w:val="00C07A34"/>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07F"/>
    <w:rsid w:val="00C178B9"/>
    <w:rsid w:val="00C17AF6"/>
    <w:rsid w:val="00C17B85"/>
    <w:rsid w:val="00C20DAF"/>
    <w:rsid w:val="00C2215D"/>
    <w:rsid w:val="00C2254F"/>
    <w:rsid w:val="00C238C9"/>
    <w:rsid w:val="00C23B75"/>
    <w:rsid w:val="00C2506F"/>
    <w:rsid w:val="00C25262"/>
    <w:rsid w:val="00C26A77"/>
    <w:rsid w:val="00C26AC5"/>
    <w:rsid w:val="00C26FAA"/>
    <w:rsid w:val="00C279B5"/>
    <w:rsid w:val="00C27C45"/>
    <w:rsid w:val="00C3103F"/>
    <w:rsid w:val="00C32000"/>
    <w:rsid w:val="00C32E26"/>
    <w:rsid w:val="00C3561D"/>
    <w:rsid w:val="00C36559"/>
    <w:rsid w:val="00C370BF"/>
    <w:rsid w:val="00C3719D"/>
    <w:rsid w:val="00C4300C"/>
    <w:rsid w:val="00C4320B"/>
    <w:rsid w:val="00C43A14"/>
    <w:rsid w:val="00C4445B"/>
    <w:rsid w:val="00C44573"/>
    <w:rsid w:val="00C4483A"/>
    <w:rsid w:val="00C451FB"/>
    <w:rsid w:val="00C4581D"/>
    <w:rsid w:val="00C45CA4"/>
    <w:rsid w:val="00C47B8E"/>
    <w:rsid w:val="00C510FF"/>
    <w:rsid w:val="00C516A8"/>
    <w:rsid w:val="00C52110"/>
    <w:rsid w:val="00C52B0C"/>
    <w:rsid w:val="00C52C66"/>
    <w:rsid w:val="00C52DF2"/>
    <w:rsid w:val="00C52E4F"/>
    <w:rsid w:val="00C53137"/>
    <w:rsid w:val="00C54719"/>
    <w:rsid w:val="00C54995"/>
    <w:rsid w:val="00C549EA"/>
    <w:rsid w:val="00C54D41"/>
    <w:rsid w:val="00C55CCD"/>
    <w:rsid w:val="00C55DF8"/>
    <w:rsid w:val="00C56207"/>
    <w:rsid w:val="00C56865"/>
    <w:rsid w:val="00C60783"/>
    <w:rsid w:val="00C613AF"/>
    <w:rsid w:val="00C619E3"/>
    <w:rsid w:val="00C628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580E"/>
    <w:rsid w:val="00C85BB7"/>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6DC"/>
    <w:rsid w:val="00CA0186"/>
    <w:rsid w:val="00CA05FA"/>
    <w:rsid w:val="00CA0A1A"/>
    <w:rsid w:val="00CA1E76"/>
    <w:rsid w:val="00CA1ED8"/>
    <w:rsid w:val="00CA3E0D"/>
    <w:rsid w:val="00CA3F12"/>
    <w:rsid w:val="00CA4633"/>
    <w:rsid w:val="00CA5195"/>
    <w:rsid w:val="00CA5E93"/>
    <w:rsid w:val="00CA5F1E"/>
    <w:rsid w:val="00CA69BA"/>
    <w:rsid w:val="00CA731A"/>
    <w:rsid w:val="00CB0CB1"/>
    <w:rsid w:val="00CB1F63"/>
    <w:rsid w:val="00CB2587"/>
    <w:rsid w:val="00CB3975"/>
    <w:rsid w:val="00CB4F1C"/>
    <w:rsid w:val="00CB52DB"/>
    <w:rsid w:val="00CB6814"/>
    <w:rsid w:val="00CB7170"/>
    <w:rsid w:val="00CB798A"/>
    <w:rsid w:val="00CC040E"/>
    <w:rsid w:val="00CC0E44"/>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2F48"/>
    <w:rsid w:val="00CD337B"/>
    <w:rsid w:val="00CD3C79"/>
    <w:rsid w:val="00CD516F"/>
    <w:rsid w:val="00CD5E64"/>
    <w:rsid w:val="00CD628B"/>
    <w:rsid w:val="00CD6397"/>
    <w:rsid w:val="00CD7777"/>
    <w:rsid w:val="00CD7980"/>
    <w:rsid w:val="00CE0287"/>
    <w:rsid w:val="00CE0424"/>
    <w:rsid w:val="00CE0E72"/>
    <w:rsid w:val="00CE1CE9"/>
    <w:rsid w:val="00CE443F"/>
    <w:rsid w:val="00CE4444"/>
    <w:rsid w:val="00CE4E1B"/>
    <w:rsid w:val="00CE50DA"/>
    <w:rsid w:val="00CE5370"/>
    <w:rsid w:val="00CE64DC"/>
    <w:rsid w:val="00CE65C4"/>
    <w:rsid w:val="00CE71E0"/>
    <w:rsid w:val="00CE7561"/>
    <w:rsid w:val="00CF0B1C"/>
    <w:rsid w:val="00CF1104"/>
    <w:rsid w:val="00CF1354"/>
    <w:rsid w:val="00CF17CC"/>
    <w:rsid w:val="00CF25D9"/>
    <w:rsid w:val="00CF3806"/>
    <w:rsid w:val="00CF3B1F"/>
    <w:rsid w:val="00CF3BF6"/>
    <w:rsid w:val="00CF473C"/>
    <w:rsid w:val="00CF4CF2"/>
    <w:rsid w:val="00CF4D00"/>
    <w:rsid w:val="00CF5076"/>
    <w:rsid w:val="00CF625B"/>
    <w:rsid w:val="00CF687E"/>
    <w:rsid w:val="00CF70DB"/>
    <w:rsid w:val="00CF77C3"/>
    <w:rsid w:val="00CF7B21"/>
    <w:rsid w:val="00D00890"/>
    <w:rsid w:val="00D008A0"/>
    <w:rsid w:val="00D00CA0"/>
    <w:rsid w:val="00D0123E"/>
    <w:rsid w:val="00D033EB"/>
    <w:rsid w:val="00D0349B"/>
    <w:rsid w:val="00D04434"/>
    <w:rsid w:val="00D0443D"/>
    <w:rsid w:val="00D04CB9"/>
    <w:rsid w:val="00D10249"/>
    <w:rsid w:val="00D102A2"/>
    <w:rsid w:val="00D1073D"/>
    <w:rsid w:val="00D115C3"/>
    <w:rsid w:val="00D11897"/>
    <w:rsid w:val="00D12A0D"/>
    <w:rsid w:val="00D13135"/>
    <w:rsid w:val="00D1383E"/>
    <w:rsid w:val="00D13D2D"/>
    <w:rsid w:val="00D13E4E"/>
    <w:rsid w:val="00D1482C"/>
    <w:rsid w:val="00D15132"/>
    <w:rsid w:val="00D15375"/>
    <w:rsid w:val="00D1632B"/>
    <w:rsid w:val="00D16D25"/>
    <w:rsid w:val="00D17C21"/>
    <w:rsid w:val="00D202F0"/>
    <w:rsid w:val="00D203FB"/>
    <w:rsid w:val="00D2062F"/>
    <w:rsid w:val="00D21B50"/>
    <w:rsid w:val="00D2242C"/>
    <w:rsid w:val="00D22550"/>
    <w:rsid w:val="00D22DCB"/>
    <w:rsid w:val="00D239A7"/>
    <w:rsid w:val="00D23DED"/>
    <w:rsid w:val="00D23F47"/>
    <w:rsid w:val="00D26383"/>
    <w:rsid w:val="00D272CD"/>
    <w:rsid w:val="00D3005B"/>
    <w:rsid w:val="00D300AA"/>
    <w:rsid w:val="00D300AF"/>
    <w:rsid w:val="00D30D1C"/>
    <w:rsid w:val="00D3240E"/>
    <w:rsid w:val="00D340A5"/>
    <w:rsid w:val="00D3533C"/>
    <w:rsid w:val="00D35B1C"/>
    <w:rsid w:val="00D36D10"/>
    <w:rsid w:val="00D36E71"/>
    <w:rsid w:val="00D371CC"/>
    <w:rsid w:val="00D37D87"/>
    <w:rsid w:val="00D40B33"/>
    <w:rsid w:val="00D40C74"/>
    <w:rsid w:val="00D4116E"/>
    <w:rsid w:val="00D412EF"/>
    <w:rsid w:val="00D418AF"/>
    <w:rsid w:val="00D41C6F"/>
    <w:rsid w:val="00D4318F"/>
    <w:rsid w:val="00D43192"/>
    <w:rsid w:val="00D438BF"/>
    <w:rsid w:val="00D43F3B"/>
    <w:rsid w:val="00D440F8"/>
    <w:rsid w:val="00D44F6B"/>
    <w:rsid w:val="00D45919"/>
    <w:rsid w:val="00D4631E"/>
    <w:rsid w:val="00D50B30"/>
    <w:rsid w:val="00D51E88"/>
    <w:rsid w:val="00D52733"/>
    <w:rsid w:val="00D5353A"/>
    <w:rsid w:val="00D546FF"/>
    <w:rsid w:val="00D55231"/>
    <w:rsid w:val="00D55AD5"/>
    <w:rsid w:val="00D576CA"/>
    <w:rsid w:val="00D603E7"/>
    <w:rsid w:val="00D6086F"/>
    <w:rsid w:val="00D60E13"/>
    <w:rsid w:val="00D61777"/>
    <w:rsid w:val="00D61AF5"/>
    <w:rsid w:val="00D62469"/>
    <w:rsid w:val="00D62665"/>
    <w:rsid w:val="00D62883"/>
    <w:rsid w:val="00D62CD5"/>
    <w:rsid w:val="00D63392"/>
    <w:rsid w:val="00D63B7B"/>
    <w:rsid w:val="00D6435F"/>
    <w:rsid w:val="00D64C32"/>
    <w:rsid w:val="00D652B5"/>
    <w:rsid w:val="00D66155"/>
    <w:rsid w:val="00D66778"/>
    <w:rsid w:val="00D675FE"/>
    <w:rsid w:val="00D7057A"/>
    <w:rsid w:val="00D70695"/>
    <w:rsid w:val="00D708B0"/>
    <w:rsid w:val="00D7172F"/>
    <w:rsid w:val="00D71EC9"/>
    <w:rsid w:val="00D720EE"/>
    <w:rsid w:val="00D745AB"/>
    <w:rsid w:val="00D7465F"/>
    <w:rsid w:val="00D774DF"/>
    <w:rsid w:val="00D77816"/>
    <w:rsid w:val="00D77B1D"/>
    <w:rsid w:val="00D8021F"/>
    <w:rsid w:val="00D80383"/>
    <w:rsid w:val="00D80457"/>
    <w:rsid w:val="00D823C6"/>
    <w:rsid w:val="00D829DE"/>
    <w:rsid w:val="00D84136"/>
    <w:rsid w:val="00D84963"/>
    <w:rsid w:val="00D84E67"/>
    <w:rsid w:val="00D85220"/>
    <w:rsid w:val="00D8605A"/>
    <w:rsid w:val="00D86CA3"/>
    <w:rsid w:val="00D86EA5"/>
    <w:rsid w:val="00D871CE"/>
    <w:rsid w:val="00D878FE"/>
    <w:rsid w:val="00D87EF3"/>
    <w:rsid w:val="00D9174B"/>
    <w:rsid w:val="00D91919"/>
    <w:rsid w:val="00D9196D"/>
    <w:rsid w:val="00D91FE5"/>
    <w:rsid w:val="00D92982"/>
    <w:rsid w:val="00D92FE3"/>
    <w:rsid w:val="00D93C85"/>
    <w:rsid w:val="00D954D3"/>
    <w:rsid w:val="00D96A19"/>
    <w:rsid w:val="00D97AAD"/>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AC2"/>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106F"/>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B01"/>
    <w:rsid w:val="00E01A4F"/>
    <w:rsid w:val="00E039EB"/>
    <w:rsid w:val="00E0468D"/>
    <w:rsid w:val="00E04CEB"/>
    <w:rsid w:val="00E1002C"/>
    <w:rsid w:val="00E110E7"/>
    <w:rsid w:val="00E115C5"/>
    <w:rsid w:val="00E11B20"/>
    <w:rsid w:val="00E11FF1"/>
    <w:rsid w:val="00E12B6A"/>
    <w:rsid w:val="00E12C9A"/>
    <w:rsid w:val="00E13847"/>
    <w:rsid w:val="00E13B16"/>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62F1"/>
    <w:rsid w:val="00E36321"/>
    <w:rsid w:val="00E368EC"/>
    <w:rsid w:val="00E37066"/>
    <w:rsid w:val="00E3723A"/>
    <w:rsid w:val="00E37554"/>
    <w:rsid w:val="00E37860"/>
    <w:rsid w:val="00E37A21"/>
    <w:rsid w:val="00E446F1"/>
    <w:rsid w:val="00E44B1B"/>
    <w:rsid w:val="00E44D7A"/>
    <w:rsid w:val="00E44E3A"/>
    <w:rsid w:val="00E45103"/>
    <w:rsid w:val="00E451F3"/>
    <w:rsid w:val="00E456C3"/>
    <w:rsid w:val="00E45D66"/>
    <w:rsid w:val="00E46260"/>
    <w:rsid w:val="00E4631E"/>
    <w:rsid w:val="00E4639E"/>
    <w:rsid w:val="00E46886"/>
    <w:rsid w:val="00E47309"/>
    <w:rsid w:val="00E4767E"/>
    <w:rsid w:val="00E47AEF"/>
    <w:rsid w:val="00E5059B"/>
    <w:rsid w:val="00E514B9"/>
    <w:rsid w:val="00E523C0"/>
    <w:rsid w:val="00E52D53"/>
    <w:rsid w:val="00E52DA6"/>
    <w:rsid w:val="00E53B75"/>
    <w:rsid w:val="00E54E3B"/>
    <w:rsid w:val="00E57565"/>
    <w:rsid w:val="00E606C8"/>
    <w:rsid w:val="00E60DEC"/>
    <w:rsid w:val="00E61401"/>
    <w:rsid w:val="00E61E0F"/>
    <w:rsid w:val="00E626DB"/>
    <w:rsid w:val="00E62FCE"/>
    <w:rsid w:val="00E63838"/>
    <w:rsid w:val="00E63A17"/>
    <w:rsid w:val="00E63F5B"/>
    <w:rsid w:val="00E64434"/>
    <w:rsid w:val="00E64EB8"/>
    <w:rsid w:val="00E659AA"/>
    <w:rsid w:val="00E6643E"/>
    <w:rsid w:val="00E66ABD"/>
    <w:rsid w:val="00E66E37"/>
    <w:rsid w:val="00E67C51"/>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21B"/>
    <w:rsid w:val="00E83AA9"/>
    <w:rsid w:val="00E83C4D"/>
    <w:rsid w:val="00E84572"/>
    <w:rsid w:val="00E85928"/>
    <w:rsid w:val="00E86827"/>
    <w:rsid w:val="00E86C0C"/>
    <w:rsid w:val="00E87004"/>
    <w:rsid w:val="00E8730D"/>
    <w:rsid w:val="00E87822"/>
    <w:rsid w:val="00E90395"/>
    <w:rsid w:val="00E90E49"/>
    <w:rsid w:val="00E917F9"/>
    <w:rsid w:val="00E92777"/>
    <w:rsid w:val="00E9291C"/>
    <w:rsid w:val="00E93239"/>
    <w:rsid w:val="00E93FFE"/>
    <w:rsid w:val="00E94F8A"/>
    <w:rsid w:val="00E94F9E"/>
    <w:rsid w:val="00E95158"/>
    <w:rsid w:val="00E9689C"/>
    <w:rsid w:val="00E97228"/>
    <w:rsid w:val="00E9789F"/>
    <w:rsid w:val="00EA1988"/>
    <w:rsid w:val="00EA1FBA"/>
    <w:rsid w:val="00EA2282"/>
    <w:rsid w:val="00EA2AA8"/>
    <w:rsid w:val="00EA3568"/>
    <w:rsid w:val="00EA35CA"/>
    <w:rsid w:val="00EA3D77"/>
    <w:rsid w:val="00EA4B41"/>
    <w:rsid w:val="00EA4E0B"/>
    <w:rsid w:val="00EA5982"/>
    <w:rsid w:val="00EA6404"/>
    <w:rsid w:val="00EA67D5"/>
    <w:rsid w:val="00EA7A41"/>
    <w:rsid w:val="00EA7C62"/>
    <w:rsid w:val="00EB077B"/>
    <w:rsid w:val="00EB12D9"/>
    <w:rsid w:val="00EB1D5C"/>
    <w:rsid w:val="00EB29A1"/>
    <w:rsid w:val="00EB2F0B"/>
    <w:rsid w:val="00EB3246"/>
    <w:rsid w:val="00EB35AA"/>
    <w:rsid w:val="00EB4DF6"/>
    <w:rsid w:val="00EB4EA2"/>
    <w:rsid w:val="00EB6AEE"/>
    <w:rsid w:val="00EB7BB0"/>
    <w:rsid w:val="00EC0913"/>
    <w:rsid w:val="00EC0F69"/>
    <w:rsid w:val="00EC175E"/>
    <w:rsid w:val="00EC27C6"/>
    <w:rsid w:val="00EC3C86"/>
    <w:rsid w:val="00EC4207"/>
    <w:rsid w:val="00EC4E5F"/>
    <w:rsid w:val="00EC5653"/>
    <w:rsid w:val="00EC60B5"/>
    <w:rsid w:val="00EC647E"/>
    <w:rsid w:val="00EC65CF"/>
    <w:rsid w:val="00EC68B3"/>
    <w:rsid w:val="00EC6DDC"/>
    <w:rsid w:val="00EC71CE"/>
    <w:rsid w:val="00EC75A5"/>
    <w:rsid w:val="00ED1006"/>
    <w:rsid w:val="00ED3CDE"/>
    <w:rsid w:val="00ED540D"/>
    <w:rsid w:val="00ED6B71"/>
    <w:rsid w:val="00EE10D7"/>
    <w:rsid w:val="00EE1E41"/>
    <w:rsid w:val="00EE2849"/>
    <w:rsid w:val="00EE2913"/>
    <w:rsid w:val="00EE3707"/>
    <w:rsid w:val="00EE3A58"/>
    <w:rsid w:val="00EE3C9E"/>
    <w:rsid w:val="00EE570A"/>
    <w:rsid w:val="00EE7065"/>
    <w:rsid w:val="00EE753C"/>
    <w:rsid w:val="00EF0FD5"/>
    <w:rsid w:val="00EF18FE"/>
    <w:rsid w:val="00EF1B1A"/>
    <w:rsid w:val="00EF1F4F"/>
    <w:rsid w:val="00EF3704"/>
    <w:rsid w:val="00EF47CA"/>
    <w:rsid w:val="00EF50DC"/>
    <w:rsid w:val="00EF55A7"/>
    <w:rsid w:val="00EF5787"/>
    <w:rsid w:val="00EF5829"/>
    <w:rsid w:val="00EF58CD"/>
    <w:rsid w:val="00EF60D0"/>
    <w:rsid w:val="00EF69E5"/>
    <w:rsid w:val="00EF73E4"/>
    <w:rsid w:val="00F00F7D"/>
    <w:rsid w:val="00F015F8"/>
    <w:rsid w:val="00F01D41"/>
    <w:rsid w:val="00F01EAF"/>
    <w:rsid w:val="00F02814"/>
    <w:rsid w:val="00F0333D"/>
    <w:rsid w:val="00F0528D"/>
    <w:rsid w:val="00F068A1"/>
    <w:rsid w:val="00F06C67"/>
    <w:rsid w:val="00F06DFD"/>
    <w:rsid w:val="00F071D1"/>
    <w:rsid w:val="00F07533"/>
    <w:rsid w:val="00F07928"/>
    <w:rsid w:val="00F10629"/>
    <w:rsid w:val="00F12668"/>
    <w:rsid w:val="00F1275F"/>
    <w:rsid w:val="00F12F00"/>
    <w:rsid w:val="00F1436B"/>
    <w:rsid w:val="00F15DB5"/>
    <w:rsid w:val="00F15FA5"/>
    <w:rsid w:val="00F166E8"/>
    <w:rsid w:val="00F1755B"/>
    <w:rsid w:val="00F175DC"/>
    <w:rsid w:val="00F209B7"/>
    <w:rsid w:val="00F2257B"/>
    <w:rsid w:val="00F22DC3"/>
    <w:rsid w:val="00F23147"/>
    <w:rsid w:val="00F236F7"/>
    <w:rsid w:val="00F2376F"/>
    <w:rsid w:val="00F240CF"/>
    <w:rsid w:val="00F243D8"/>
    <w:rsid w:val="00F2579D"/>
    <w:rsid w:val="00F27C87"/>
    <w:rsid w:val="00F30828"/>
    <w:rsid w:val="00F30EA8"/>
    <w:rsid w:val="00F30F51"/>
    <w:rsid w:val="00F313D6"/>
    <w:rsid w:val="00F323D0"/>
    <w:rsid w:val="00F325F0"/>
    <w:rsid w:val="00F3274D"/>
    <w:rsid w:val="00F3302C"/>
    <w:rsid w:val="00F33738"/>
    <w:rsid w:val="00F3466E"/>
    <w:rsid w:val="00F34E0A"/>
    <w:rsid w:val="00F35E3C"/>
    <w:rsid w:val="00F3694E"/>
    <w:rsid w:val="00F37A2A"/>
    <w:rsid w:val="00F37B57"/>
    <w:rsid w:val="00F40B01"/>
    <w:rsid w:val="00F40B63"/>
    <w:rsid w:val="00F40F0C"/>
    <w:rsid w:val="00F41C74"/>
    <w:rsid w:val="00F44B77"/>
    <w:rsid w:val="00F45F68"/>
    <w:rsid w:val="00F469A1"/>
    <w:rsid w:val="00F47046"/>
    <w:rsid w:val="00F4766C"/>
    <w:rsid w:val="00F50424"/>
    <w:rsid w:val="00F50577"/>
    <w:rsid w:val="00F50627"/>
    <w:rsid w:val="00F507D1"/>
    <w:rsid w:val="00F51312"/>
    <w:rsid w:val="00F519CE"/>
    <w:rsid w:val="00F51ADA"/>
    <w:rsid w:val="00F52F19"/>
    <w:rsid w:val="00F5320E"/>
    <w:rsid w:val="00F544AD"/>
    <w:rsid w:val="00F54EDC"/>
    <w:rsid w:val="00F554B8"/>
    <w:rsid w:val="00F55775"/>
    <w:rsid w:val="00F56911"/>
    <w:rsid w:val="00F5741F"/>
    <w:rsid w:val="00F607C5"/>
    <w:rsid w:val="00F60DEA"/>
    <w:rsid w:val="00F618FA"/>
    <w:rsid w:val="00F620A4"/>
    <w:rsid w:val="00F62506"/>
    <w:rsid w:val="00F6302A"/>
    <w:rsid w:val="00F63110"/>
    <w:rsid w:val="00F638CF"/>
    <w:rsid w:val="00F64C2B"/>
    <w:rsid w:val="00F651BE"/>
    <w:rsid w:val="00F65C02"/>
    <w:rsid w:val="00F66626"/>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1B2"/>
    <w:rsid w:val="00F84013"/>
    <w:rsid w:val="00F8412F"/>
    <w:rsid w:val="00F8456C"/>
    <w:rsid w:val="00F84BD4"/>
    <w:rsid w:val="00F859D8"/>
    <w:rsid w:val="00F868F5"/>
    <w:rsid w:val="00F86946"/>
    <w:rsid w:val="00F9056A"/>
    <w:rsid w:val="00F90621"/>
    <w:rsid w:val="00F9070A"/>
    <w:rsid w:val="00F90F8D"/>
    <w:rsid w:val="00F9166A"/>
    <w:rsid w:val="00F91799"/>
    <w:rsid w:val="00F92114"/>
    <w:rsid w:val="00F92782"/>
    <w:rsid w:val="00F93492"/>
    <w:rsid w:val="00F93AA9"/>
    <w:rsid w:val="00F945C0"/>
    <w:rsid w:val="00F9473F"/>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33FF"/>
    <w:rsid w:val="00FB4C80"/>
    <w:rsid w:val="00FB626C"/>
    <w:rsid w:val="00FB6805"/>
    <w:rsid w:val="00FB6883"/>
    <w:rsid w:val="00FB6A1E"/>
    <w:rsid w:val="00FB6A6A"/>
    <w:rsid w:val="00FB7AB6"/>
    <w:rsid w:val="00FC180C"/>
    <w:rsid w:val="00FC1D38"/>
    <w:rsid w:val="00FC3561"/>
    <w:rsid w:val="00FC4AD0"/>
    <w:rsid w:val="00FC6627"/>
    <w:rsid w:val="00FC7429"/>
    <w:rsid w:val="00FD07F6"/>
    <w:rsid w:val="00FD1A98"/>
    <w:rsid w:val="00FD1C91"/>
    <w:rsid w:val="00FD1DF7"/>
    <w:rsid w:val="00FD1EC8"/>
    <w:rsid w:val="00FD3947"/>
    <w:rsid w:val="00FD3FB3"/>
    <w:rsid w:val="00FD47ED"/>
    <w:rsid w:val="00FD4A85"/>
    <w:rsid w:val="00FD4D35"/>
    <w:rsid w:val="00FD6009"/>
    <w:rsid w:val="00FD61D6"/>
    <w:rsid w:val="00FD73A1"/>
    <w:rsid w:val="00FD74DB"/>
    <w:rsid w:val="00FD75C8"/>
    <w:rsid w:val="00FD7660"/>
    <w:rsid w:val="00FE0655"/>
    <w:rsid w:val="00FE081B"/>
    <w:rsid w:val="00FE12E2"/>
    <w:rsid w:val="00FE1D85"/>
    <w:rsid w:val="00FE2348"/>
    <w:rsid w:val="00FE2365"/>
    <w:rsid w:val="00FE3270"/>
    <w:rsid w:val="00FE37D1"/>
    <w:rsid w:val="00FE3C30"/>
    <w:rsid w:val="00FE3CA9"/>
    <w:rsid w:val="00FE45B9"/>
    <w:rsid w:val="00FE4C7B"/>
    <w:rsid w:val="00FE6146"/>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6D60"/>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CAB4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64F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9323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9323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9323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9323A"/>
    <w:pPr>
      <w:numPr>
        <w:ilvl w:val="3"/>
      </w:numPr>
      <w:outlineLvl w:val="3"/>
    </w:pPr>
    <w:rPr>
      <w:sz w:val="24"/>
      <w:szCs w:val="24"/>
    </w:rPr>
  </w:style>
  <w:style w:type="paragraph" w:styleId="Heading5">
    <w:name w:val="heading 5"/>
    <w:basedOn w:val="Heading4"/>
    <w:next w:val="Normal"/>
    <w:link w:val="Heading5Char"/>
    <w:qFormat/>
    <w:rsid w:val="0039323A"/>
    <w:pPr>
      <w:numPr>
        <w:ilvl w:val="4"/>
      </w:numPr>
      <w:outlineLvl w:val="4"/>
    </w:pPr>
    <w:rPr>
      <w:sz w:val="22"/>
      <w:szCs w:val="22"/>
    </w:rPr>
  </w:style>
  <w:style w:type="paragraph" w:styleId="Heading6">
    <w:name w:val="heading 6"/>
    <w:basedOn w:val="Normal"/>
    <w:next w:val="Normal"/>
    <w:link w:val="Heading6Char"/>
    <w:qFormat/>
    <w:rsid w:val="0039323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9323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9323A"/>
    <w:pPr>
      <w:numPr>
        <w:ilvl w:val="7"/>
      </w:numPr>
      <w:outlineLvl w:val="7"/>
    </w:pPr>
  </w:style>
  <w:style w:type="paragraph" w:styleId="Heading9">
    <w:name w:val="heading 9"/>
    <w:basedOn w:val="Heading8"/>
    <w:next w:val="Normal"/>
    <w:link w:val="Heading9Char"/>
    <w:qFormat/>
    <w:rsid w:val="0039323A"/>
    <w:pPr>
      <w:numPr>
        <w:ilvl w:val="8"/>
      </w:numPr>
      <w:outlineLvl w:val="8"/>
    </w:pPr>
  </w:style>
  <w:style w:type="character" w:default="1" w:styleId="DefaultParagraphFont">
    <w:name w:val="Default Paragraph Font"/>
    <w:uiPriority w:val="1"/>
    <w:semiHidden/>
    <w:unhideWhenUsed/>
    <w:rsid w:val="003A64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4F4"/>
  </w:style>
  <w:style w:type="paragraph" w:styleId="TOC8">
    <w:name w:val="toc 8"/>
    <w:basedOn w:val="TOC1"/>
    <w:semiHidden/>
    <w:rsid w:val="0039323A"/>
    <w:pPr>
      <w:spacing w:before="180"/>
      <w:ind w:left="2693" w:hanging="2693"/>
    </w:pPr>
    <w:rPr>
      <w:b w:val="0"/>
      <w:bCs/>
    </w:rPr>
  </w:style>
  <w:style w:type="paragraph" w:styleId="TOC1">
    <w:name w:val="toc 1"/>
    <w:aliases w:val="Observation TOC2"/>
    <w:uiPriority w:val="39"/>
    <w:rsid w:val="0039323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39323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9323A"/>
    <w:pPr>
      <w:spacing w:after="240"/>
      <w:jc w:val="center"/>
    </w:pPr>
    <w:rPr>
      <w:b/>
      <w:bCs/>
    </w:rPr>
  </w:style>
  <w:style w:type="paragraph" w:styleId="TOC5">
    <w:name w:val="toc 5"/>
    <w:aliases w:val="Observation TOC"/>
    <w:basedOn w:val="TOC4"/>
    <w:semiHidden/>
    <w:rsid w:val="0039323A"/>
    <w:pPr>
      <w:tabs>
        <w:tab w:val="right" w:pos="1701"/>
      </w:tabs>
      <w:ind w:left="1701" w:hanging="1701"/>
    </w:pPr>
  </w:style>
  <w:style w:type="paragraph" w:styleId="TOC4">
    <w:name w:val="toc 4"/>
    <w:basedOn w:val="TOC3"/>
    <w:semiHidden/>
    <w:rsid w:val="0039323A"/>
    <w:pPr>
      <w:ind w:left="1418" w:hanging="1418"/>
    </w:pPr>
  </w:style>
  <w:style w:type="paragraph" w:styleId="TOC3">
    <w:name w:val="toc 3"/>
    <w:basedOn w:val="TOC2"/>
    <w:semiHidden/>
    <w:rsid w:val="0039323A"/>
    <w:pPr>
      <w:ind w:left="1134" w:hanging="1134"/>
    </w:pPr>
  </w:style>
  <w:style w:type="paragraph" w:styleId="TOC2">
    <w:name w:val="toc 2"/>
    <w:basedOn w:val="TOC1"/>
    <w:semiHidden/>
    <w:rsid w:val="0039323A"/>
    <w:pPr>
      <w:keepNext w:val="0"/>
      <w:spacing w:before="0"/>
      <w:ind w:left="851" w:hanging="851"/>
    </w:pPr>
    <w:rPr>
      <w:szCs w:val="20"/>
    </w:rPr>
  </w:style>
  <w:style w:type="paragraph" w:styleId="Index2">
    <w:name w:val="index 2"/>
    <w:basedOn w:val="Index1"/>
    <w:semiHidden/>
    <w:rsid w:val="0039323A"/>
    <w:pPr>
      <w:ind w:left="284"/>
    </w:pPr>
  </w:style>
  <w:style w:type="paragraph" w:styleId="Index1">
    <w:name w:val="index 1"/>
    <w:basedOn w:val="Normal"/>
    <w:semiHidden/>
    <w:rsid w:val="0039323A"/>
    <w:pPr>
      <w:keepLines/>
      <w:spacing w:after="0"/>
    </w:pPr>
  </w:style>
  <w:style w:type="paragraph" w:styleId="DocumentMap">
    <w:name w:val="Document Map"/>
    <w:basedOn w:val="Normal"/>
    <w:semiHidden/>
    <w:rsid w:val="0039323A"/>
    <w:pPr>
      <w:shd w:val="clear" w:color="auto" w:fill="000080"/>
    </w:pPr>
    <w:rPr>
      <w:rFonts w:ascii="Tahoma" w:hAnsi="Tahoma" w:cs="Tahoma"/>
    </w:rPr>
  </w:style>
  <w:style w:type="paragraph" w:styleId="ListNumber2">
    <w:name w:val="List Number 2"/>
    <w:basedOn w:val="ListNumber"/>
    <w:rsid w:val="0039323A"/>
    <w:pPr>
      <w:ind w:left="851"/>
    </w:pPr>
  </w:style>
  <w:style w:type="paragraph" w:styleId="ListNumber">
    <w:name w:val="List Number"/>
    <w:basedOn w:val="List"/>
    <w:rsid w:val="0039323A"/>
  </w:style>
  <w:style w:type="paragraph" w:styleId="List">
    <w:name w:val="List"/>
    <w:basedOn w:val="Normal"/>
    <w:rsid w:val="0039323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9323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39323A"/>
    <w:rPr>
      <w:b/>
      <w:bCs/>
      <w:position w:val="6"/>
      <w:sz w:val="16"/>
      <w:szCs w:val="16"/>
    </w:rPr>
  </w:style>
  <w:style w:type="paragraph" w:styleId="FootnoteText">
    <w:name w:val="footnote text"/>
    <w:basedOn w:val="Normal"/>
    <w:semiHidden/>
    <w:rsid w:val="0039323A"/>
    <w:pPr>
      <w:keepLines/>
      <w:spacing w:after="0"/>
      <w:ind w:left="454" w:hanging="454"/>
    </w:pPr>
    <w:rPr>
      <w:sz w:val="16"/>
      <w:szCs w:val="16"/>
    </w:rPr>
  </w:style>
  <w:style w:type="paragraph" w:customStyle="1" w:styleId="3GPPHeader">
    <w:name w:val="3GPP_Header"/>
    <w:basedOn w:val="Normal"/>
    <w:rsid w:val="0039323A"/>
    <w:pPr>
      <w:tabs>
        <w:tab w:val="left" w:pos="1701"/>
        <w:tab w:val="right" w:pos="9639"/>
      </w:tabs>
      <w:spacing w:after="240"/>
    </w:pPr>
    <w:rPr>
      <w:b/>
      <w:sz w:val="24"/>
    </w:rPr>
  </w:style>
  <w:style w:type="paragraph" w:styleId="TOC9">
    <w:name w:val="toc 9"/>
    <w:basedOn w:val="TOC8"/>
    <w:semiHidden/>
    <w:rsid w:val="0039323A"/>
    <w:pPr>
      <w:ind w:left="1418" w:hanging="1418"/>
    </w:pPr>
  </w:style>
  <w:style w:type="paragraph" w:styleId="TOC6">
    <w:name w:val="toc 6"/>
    <w:basedOn w:val="TOC5"/>
    <w:next w:val="Normal"/>
    <w:semiHidden/>
    <w:rsid w:val="0039323A"/>
    <w:pPr>
      <w:ind w:left="1985" w:hanging="1985"/>
    </w:pPr>
  </w:style>
  <w:style w:type="paragraph" w:styleId="TOC7">
    <w:name w:val="toc 7"/>
    <w:basedOn w:val="TOC6"/>
    <w:next w:val="Normal"/>
    <w:semiHidden/>
    <w:rsid w:val="0039323A"/>
    <w:pPr>
      <w:ind w:left="2268" w:hanging="2268"/>
    </w:pPr>
  </w:style>
  <w:style w:type="paragraph" w:styleId="ListBullet2">
    <w:name w:val="List Bullet 2"/>
    <w:basedOn w:val="ListBullet"/>
    <w:rsid w:val="0039323A"/>
    <w:pPr>
      <w:numPr>
        <w:numId w:val="6"/>
      </w:numPr>
    </w:pPr>
  </w:style>
  <w:style w:type="paragraph" w:styleId="ListBullet">
    <w:name w:val="List Bullet"/>
    <w:basedOn w:val="BodyText"/>
    <w:rsid w:val="0039323A"/>
    <w:pPr>
      <w:numPr>
        <w:numId w:val="5"/>
      </w:numPr>
    </w:pPr>
  </w:style>
  <w:style w:type="paragraph" w:styleId="ListBullet3">
    <w:name w:val="List Bullet 3"/>
    <w:basedOn w:val="ListBullet2"/>
    <w:rsid w:val="0039323A"/>
    <w:pPr>
      <w:numPr>
        <w:numId w:val="7"/>
      </w:numPr>
    </w:pPr>
  </w:style>
  <w:style w:type="paragraph" w:customStyle="1" w:styleId="EQ">
    <w:name w:val="EQ"/>
    <w:basedOn w:val="Normal"/>
    <w:next w:val="Normal"/>
    <w:rsid w:val="0039323A"/>
    <w:pPr>
      <w:keepLines/>
      <w:tabs>
        <w:tab w:val="center" w:pos="4536"/>
        <w:tab w:val="right" w:pos="9072"/>
      </w:tabs>
      <w:spacing w:after="180"/>
    </w:pPr>
    <w:rPr>
      <w:noProof/>
    </w:rPr>
  </w:style>
  <w:style w:type="paragraph" w:styleId="List2">
    <w:name w:val="List 2"/>
    <w:basedOn w:val="List"/>
    <w:rsid w:val="0039323A"/>
    <w:pPr>
      <w:ind w:left="851"/>
    </w:pPr>
  </w:style>
  <w:style w:type="paragraph" w:styleId="List3">
    <w:name w:val="List 3"/>
    <w:basedOn w:val="List2"/>
    <w:rsid w:val="0039323A"/>
    <w:pPr>
      <w:ind w:left="1135"/>
    </w:pPr>
  </w:style>
  <w:style w:type="paragraph" w:styleId="List4">
    <w:name w:val="List 4"/>
    <w:basedOn w:val="List3"/>
    <w:rsid w:val="0039323A"/>
    <w:pPr>
      <w:ind w:left="1418"/>
    </w:pPr>
  </w:style>
  <w:style w:type="paragraph" w:styleId="List5">
    <w:name w:val="List 5"/>
    <w:basedOn w:val="List4"/>
    <w:rsid w:val="0039323A"/>
    <w:pPr>
      <w:ind w:left="1702"/>
    </w:pPr>
  </w:style>
  <w:style w:type="paragraph" w:customStyle="1" w:styleId="EditorsNote">
    <w:name w:val="Editor's Note"/>
    <w:aliases w:val="EN"/>
    <w:basedOn w:val="Normal"/>
    <w:link w:val="EditorsNoteChar"/>
    <w:rsid w:val="0039323A"/>
    <w:pPr>
      <w:keepLines/>
      <w:spacing w:after="180"/>
      <w:ind w:left="1135" w:hanging="851"/>
    </w:pPr>
    <w:rPr>
      <w:color w:val="FF0000"/>
    </w:rPr>
  </w:style>
  <w:style w:type="paragraph" w:styleId="ListBullet4">
    <w:name w:val="List Bullet 4"/>
    <w:basedOn w:val="ListBullet3"/>
    <w:rsid w:val="0039323A"/>
    <w:pPr>
      <w:numPr>
        <w:numId w:val="8"/>
      </w:numPr>
    </w:pPr>
  </w:style>
  <w:style w:type="paragraph" w:styleId="ListBullet5">
    <w:name w:val="List Bullet 5"/>
    <w:basedOn w:val="ListBullet4"/>
    <w:rsid w:val="0039323A"/>
    <w:pPr>
      <w:numPr>
        <w:numId w:val="4"/>
      </w:numPr>
    </w:pPr>
  </w:style>
  <w:style w:type="paragraph" w:styleId="Footer">
    <w:name w:val="footer"/>
    <w:basedOn w:val="Header"/>
    <w:rsid w:val="0039323A"/>
    <w:pPr>
      <w:jc w:val="center"/>
    </w:pPr>
    <w:rPr>
      <w:i/>
      <w:iCs/>
    </w:rPr>
  </w:style>
  <w:style w:type="paragraph" w:customStyle="1" w:styleId="Reference">
    <w:name w:val="Reference"/>
    <w:basedOn w:val="Normal"/>
    <w:rsid w:val="0039323A"/>
    <w:pPr>
      <w:numPr>
        <w:numId w:val="2"/>
      </w:numPr>
    </w:pPr>
  </w:style>
  <w:style w:type="paragraph" w:styleId="BalloonText">
    <w:name w:val="Balloon Text"/>
    <w:basedOn w:val="Normal"/>
    <w:semiHidden/>
    <w:rsid w:val="0039323A"/>
    <w:rPr>
      <w:rFonts w:ascii="Tahoma" w:hAnsi="Tahoma" w:cs="Tahoma"/>
      <w:sz w:val="16"/>
      <w:szCs w:val="16"/>
    </w:rPr>
  </w:style>
  <w:style w:type="character" w:styleId="PageNumber">
    <w:name w:val="page number"/>
    <w:basedOn w:val="DefaultParagraphFont"/>
    <w:rsid w:val="003932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323A"/>
  </w:style>
  <w:style w:type="character" w:styleId="Hyperlink">
    <w:name w:val="Hyperlink"/>
    <w:uiPriority w:val="99"/>
    <w:rsid w:val="0039323A"/>
    <w:rPr>
      <w:color w:val="0000FF"/>
      <w:u w:val="single"/>
      <w:lang w:val="en-GB"/>
    </w:rPr>
  </w:style>
  <w:style w:type="character" w:styleId="FollowedHyperlink">
    <w:name w:val="FollowedHyperlink"/>
    <w:semiHidden/>
    <w:rsid w:val="0039323A"/>
    <w:rPr>
      <w:color w:val="FF0000"/>
      <w:u w:val="single"/>
    </w:rPr>
  </w:style>
  <w:style w:type="character" w:styleId="CommentReference">
    <w:name w:val="annotation reference"/>
    <w:semiHidden/>
    <w:rsid w:val="0039323A"/>
    <w:rPr>
      <w:sz w:val="16"/>
      <w:szCs w:val="16"/>
    </w:rPr>
  </w:style>
  <w:style w:type="paragraph" w:styleId="CommentText">
    <w:name w:val="annotation text"/>
    <w:basedOn w:val="Normal"/>
    <w:link w:val="CommentTextChar"/>
    <w:rsid w:val="0039323A"/>
  </w:style>
  <w:style w:type="paragraph" w:styleId="CommentSubject">
    <w:name w:val="annotation subject"/>
    <w:basedOn w:val="CommentText"/>
    <w:next w:val="CommentText"/>
    <w:semiHidden/>
    <w:rsid w:val="0039323A"/>
    <w:rPr>
      <w:b/>
      <w:bCs/>
    </w:rPr>
  </w:style>
  <w:style w:type="character" w:customStyle="1" w:styleId="Heading1Char">
    <w:name w:val="Heading 1 Char"/>
    <w:link w:val="Heading1"/>
    <w:rsid w:val="0039323A"/>
    <w:rPr>
      <w:rFonts w:ascii="Arial" w:eastAsia="Times New Roman" w:hAnsi="Arial" w:cs="Arial"/>
      <w:sz w:val="36"/>
      <w:szCs w:val="36"/>
      <w:lang w:val="en-GB" w:eastAsia="zh-CN"/>
    </w:rPr>
  </w:style>
  <w:style w:type="paragraph" w:customStyle="1" w:styleId="B1">
    <w:name w:val="B1"/>
    <w:basedOn w:val="List"/>
    <w:link w:val="B1Char"/>
    <w:rsid w:val="0039323A"/>
    <w:pPr>
      <w:spacing w:after="180"/>
    </w:pPr>
  </w:style>
  <w:style w:type="paragraph" w:customStyle="1" w:styleId="B2">
    <w:name w:val="B2"/>
    <w:basedOn w:val="List2"/>
    <w:link w:val="B2Char"/>
    <w:rsid w:val="0039323A"/>
    <w:pPr>
      <w:spacing w:after="180"/>
    </w:pPr>
  </w:style>
  <w:style w:type="paragraph" w:customStyle="1" w:styleId="B3">
    <w:name w:val="B3"/>
    <w:basedOn w:val="List3"/>
    <w:link w:val="B3Char"/>
    <w:rsid w:val="0039323A"/>
    <w:pPr>
      <w:spacing w:after="180"/>
    </w:pPr>
  </w:style>
  <w:style w:type="paragraph" w:customStyle="1" w:styleId="B4">
    <w:name w:val="B4"/>
    <w:basedOn w:val="List4"/>
    <w:link w:val="B4Char"/>
    <w:rsid w:val="0039323A"/>
    <w:pPr>
      <w:spacing w:after="180"/>
    </w:pPr>
  </w:style>
  <w:style w:type="paragraph" w:customStyle="1" w:styleId="Proposal">
    <w:name w:val="Proposal"/>
    <w:basedOn w:val="Normal"/>
    <w:rsid w:val="0039323A"/>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9323A"/>
    <w:rPr>
      <w:rFonts w:ascii="Arial" w:eastAsia="Times New Roman" w:hAnsi="Arial"/>
      <w:lang w:val="en-GB" w:eastAsia="zh-CN"/>
    </w:rPr>
  </w:style>
  <w:style w:type="paragraph" w:customStyle="1" w:styleId="B5">
    <w:name w:val="B5"/>
    <w:basedOn w:val="List5"/>
    <w:link w:val="B5Char"/>
    <w:rsid w:val="0039323A"/>
    <w:pPr>
      <w:spacing w:after="180"/>
    </w:pPr>
  </w:style>
  <w:style w:type="paragraph" w:customStyle="1" w:styleId="EX">
    <w:name w:val="EX"/>
    <w:basedOn w:val="Normal"/>
    <w:rsid w:val="0039323A"/>
    <w:pPr>
      <w:keepLines/>
      <w:spacing w:after="180"/>
      <w:ind w:left="1702" w:hanging="1418"/>
    </w:pPr>
  </w:style>
  <w:style w:type="paragraph" w:customStyle="1" w:styleId="EW">
    <w:name w:val="EW"/>
    <w:basedOn w:val="EX"/>
    <w:rsid w:val="0039323A"/>
    <w:pPr>
      <w:spacing w:after="0"/>
    </w:pPr>
  </w:style>
  <w:style w:type="paragraph" w:customStyle="1" w:styleId="TAL">
    <w:name w:val="TAL"/>
    <w:basedOn w:val="Normal"/>
    <w:link w:val="TALChar"/>
    <w:rsid w:val="0039323A"/>
    <w:pPr>
      <w:keepNext/>
      <w:keepLines/>
      <w:spacing w:after="0"/>
    </w:pPr>
    <w:rPr>
      <w:sz w:val="18"/>
    </w:rPr>
  </w:style>
  <w:style w:type="paragraph" w:customStyle="1" w:styleId="TAC">
    <w:name w:val="TAC"/>
    <w:basedOn w:val="TAL"/>
    <w:rsid w:val="0039323A"/>
    <w:pPr>
      <w:jc w:val="center"/>
    </w:pPr>
  </w:style>
  <w:style w:type="paragraph" w:customStyle="1" w:styleId="TAH">
    <w:name w:val="TAH"/>
    <w:basedOn w:val="TAC"/>
    <w:link w:val="TAHCar"/>
    <w:rsid w:val="0039323A"/>
    <w:rPr>
      <w:b/>
    </w:rPr>
  </w:style>
  <w:style w:type="paragraph" w:customStyle="1" w:styleId="TAN">
    <w:name w:val="TAN"/>
    <w:basedOn w:val="TAL"/>
    <w:link w:val="TANChar"/>
    <w:rsid w:val="0039323A"/>
    <w:pPr>
      <w:ind w:left="851" w:hanging="851"/>
    </w:pPr>
  </w:style>
  <w:style w:type="paragraph" w:customStyle="1" w:styleId="TAR">
    <w:name w:val="TAR"/>
    <w:basedOn w:val="TAL"/>
    <w:rsid w:val="0039323A"/>
    <w:pPr>
      <w:jc w:val="right"/>
    </w:pPr>
  </w:style>
  <w:style w:type="paragraph" w:customStyle="1" w:styleId="TH">
    <w:name w:val="TH"/>
    <w:basedOn w:val="Normal"/>
    <w:link w:val="THChar"/>
    <w:rsid w:val="0039323A"/>
    <w:pPr>
      <w:keepNext/>
      <w:keepLines/>
      <w:spacing w:before="60" w:after="180"/>
      <w:jc w:val="center"/>
    </w:pPr>
    <w:rPr>
      <w:b/>
    </w:rPr>
  </w:style>
  <w:style w:type="paragraph" w:customStyle="1" w:styleId="TF">
    <w:name w:val="TF"/>
    <w:aliases w:val="left"/>
    <w:basedOn w:val="TH"/>
    <w:link w:val="TFChar"/>
    <w:rsid w:val="0039323A"/>
    <w:pPr>
      <w:keepNext w:val="0"/>
      <w:spacing w:before="0" w:after="240"/>
    </w:pPr>
  </w:style>
  <w:style w:type="paragraph" w:customStyle="1" w:styleId="TT">
    <w:name w:val="TT"/>
    <w:basedOn w:val="Heading1"/>
    <w:next w:val="Normal"/>
    <w:rsid w:val="0039323A"/>
    <w:pPr>
      <w:numPr>
        <w:numId w:val="0"/>
      </w:numPr>
      <w:ind w:left="1134" w:hanging="1134"/>
      <w:outlineLvl w:val="9"/>
    </w:pPr>
    <w:rPr>
      <w:rFonts w:cs="Times New Roman"/>
      <w:szCs w:val="20"/>
      <w:lang w:eastAsia="en-US"/>
    </w:rPr>
  </w:style>
  <w:style w:type="paragraph" w:customStyle="1" w:styleId="ZA">
    <w:name w:val="ZA"/>
    <w:rsid w:val="003932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932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932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932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9323A"/>
  </w:style>
  <w:style w:type="paragraph" w:customStyle="1" w:styleId="ZH">
    <w:name w:val="ZH"/>
    <w:rsid w:val="003932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932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9323A"/>
    <w:pPr>
      <w:framePr w:hRule="auto" w:wrap="notBeside" w:y="852"/>
    </w:pPr>
    <w:rPr>
      <w:i w:val="0"/>
      <w:sz w:val="40"/>
    </w:rPr>
  </w:style>
  <w:style w:type="paragraph" w:customStyle="1" w:styleId="ZU">
    <w:name w:val="ZU"/>
    <w:rsid w:val="003932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9323A"/>
    <w:pPr>
      <w:framePr w:wrap="notBeside" w:y="16161"/>
    </w:pPr>
  </w:style>
  <w:style w:type="paragraph" w:customStyle="1" w:styleId="FP">
    <w:name w:val="FP"/>
    <w:basedOn w:val="Normal"/>
    <w:rsid w:val="0039323A"/>
    <w:pPr>
      <w:spacing w:after="0"/>
    </w:pPr>
  </w:style>
  <w:style w:type="paragraph" w:customStyle="1" w:styleId="Observation">
    <w:name w:val="Observation"/>
    <w:basedOn w:val="Proposal"/>
    <w:qFormat/>
    <w:rsid w:val="0039323A"/>
    <w:pPr>
      <w:numPr>
        <w:numId w:val="9"/>
      </w:numPr>
      <w:ind w:left="1701" w:hanging="1701"/>
    </w:pPr>
  </w:style>
  <w:style w:type="paragraph" w:styleId="TableofFigures">
    <w:name w:val="table of figures"/>
    <w:basedOn w:val="Normal"/>
    <w:next w:val="Normal"/>
    <w:uiPriority w:val="99"/>
    <w:rsid w:val="0039323A"/>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11"/>
      </w:numPr>
      <w:spacing w:before="60" w:after="60"/>
    </w:pPr>
    <w:rPr>
      <w:rFonts w:ascii="Times New Roman" w:eastAsia="SimSun" w:hAnsi="Times New Roman"/>
      <w:lang w:val="en-US"/>
    </w:rPr>
  </w:style>
  <w:style w:type="character" w:customStyle="1" w:styleId="3GPPAgreementsChar">
    <w:name w:val="3GPP Agreements Char"/>
    <w:link w:val="3GPPAgreements"/>
    <w:rsid w:val="00A742CA"/>
    <w:rPr>
      <w:rFonts w:ascii="Times New Roman" w:eastAsia="SimSun" w:hAnsi="Times New Roman"/>
      <w:sz w:val="22"/>
    </w:rPr>
  </w:style>
  <w:style w:type="character" w:customStyle="1" w:styleId="NOZchn">
    <w:name w:val="NO Zchn"/>
    <w:rsid w:val="003D5D0B"/>
  </w:style>
  <w:style w:type="paragraph" w:customStyle="1" w:styleId="bullet1">
    <w:name w:val="bullet1"/>
    <w:basedOn w:val="Normal"/>
    <w:link w:val="bullet1Char"/>
    <w:qFormat/>
    <w:rsid w:val="00523657"/>
    <w:pPr>
      <w:widowControl w:val="0"/>
      <w:numPr>
        <w:numId w:val="12"/>
      </w:numPr>
      <w:spacing w:after="0"/>
    </w:pPr>
    <w:rPr>
      <w:rFonts w:ascii="Times" w:eastAsia="Batang" w:hAnsi="Times"/>
      <w:kern w:val="2"/>
      <w:sz w:val="21"/>
      <w:szCs w:val="24"/>
      <w:lang w:val="en-US"/>
    </w:rPr>
  </w:style>
  <w:style w:type="paragraph" w:customStyle="1" w:styleId="bullet2">
    <w:name w:val="bullet2"/>
    <w:basedOn w:val="Normal"/>
    <w:link w:val="bullet2Char"/>
    <w:qFormat/>
    <w:rsid w:val="00523657"/>
    <w:pPr>
      <w:widowControl w:val="0"/>
      <w:numPr>
        <w:ilvl w:val="1"/>
        <w:numId w:val="12"/>
      </w:numPr>
      <w:spacing w:after="0"/>
    </w:pPr>
    <w:rPr>
      <w:rFonts w:ascii="Times" w:eastAsia="Batang" w:hAnsi="Times"/>
      <w:kern w:val="2"/>
      <w:sz w:val="21"/>
      <w:szCs w:val="24"/>
      <w:lang w:val="en-US"/>
    </w:rPr>
  </w:style>
  <w:style w:type="character" w:customStyle="1" w:styleId="bullet1Char">
    <w:name w:val="bullet1 Char"/>
    <w:link w:val="bullet1"/>
    <w:rsid w:val="00523657"/>
    <w:rPr>
      <w:rFonts w:ascii="Times" w:eastAsia="Batang" w:hAnsi="Times"/>
      <w:kern w:val="2"/>
      <w:sz w:val="21"/>
      <w:szCs w:val="24"/>
    </w:rPr>
  </w:style>
  <w:style w:type="paragraph" w:customStyle="1" w:styleId="bullet3">
    <w:name w:val="bullet3"/>
    <w:basedOn w:val="Normal"/>
    <w:qFormat/>
    <w:rsid w:val="00523657"/>
    <w:pPr>
      <w:widowControl w:val="0"/>
      <w:numPr>
        <w:ilvl w:val="2"/>
        <w:numId w:val="12"/>
      </w:numPr>
      <w:spacing w:after="0"/>
      <w:ind w:left="1260" w:hanging="180"/>
    </w:pPr>
    <w:rPr>
      <w:rFonts w:ascii="Times" w:eastAsia="Batang" w:hAnsi="Times"/>
      <w:kern w:val="2"/>
      <w:sz w:val="21"/>
      <w:szCs w:val="24"/>
      <w:lang w:val="en-US"/>
    </w:rPr>
  </w:style>
  <w:style w:type="paragraph" w:customStyle="1" w:styleId="bullet4">
    <w:name w:val="bullet4"/>
    <w:basedOn w:val="Normal"/>
    <w:qFormat/>
    <w:rsid w:val="00523657"/>
    <w:pPr>
      <w:widowControl w:val="0"/>
      <w:numPr>
        <w:ilvl w:val="3"/>
        <w:numId w:val="12"/>
      </w:numPr>
      <w:spacing w:after="0"/>
      <w:ind w:left="1680" w:hanging="420"/>
    </w:pPr>
    <w:rPr>
      <w:rFonts w:ascii="Times" w:eastAsia="Batang" w:hAnsi="Times"/>
      <w:kern w:val="2"/>
      <w:sz w:val="21"/>
      <w:szCs w:val="24"/>
      <w:lang w:val="en-US"/>
    </w:rPr>
  </w:style>
  <w:style w:type="character" w:customStyle="1" w:styleId="bullet2Char">
    <w:name w:val="bullet2 Char"/>
    <w:link w:val="bullet2"/>
    <w:rsid w:val="00523657"/>
    <w:rPr>
      <w:rFonts w:ascii="Times" w:eastAsia="Batang" w:hAnsi="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91658662">
      <w:bodyDiv w:val="1"/>
      <w:marLeft w:val="0"/>
      <w:marRight w:val="0"/>
      <w:marTop w:val="0"/>
      <w:marBottom w:val="0"/>
      <w:divBdr>
        <w:top w:val="none" w:sz="0" w:space="0" w:color="auto"/>
        <w:left w:val="none" w:sz="0" w:space="0" w:color="auto"/>
        <w:bottom w:val="none" w:sz="0" w:space="0" w:color="auto"/>
        <w:right w:val="none" w:sz="0" w:space="0" w:color="auto"/>
      </w:divBdr>
    </w:div>
    <w:div w:id="39508179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74772328">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316012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6360508">
      <w:bodyDiv w:val="1"/>
      <w:marLeft w:val="0"/>
      <w:marRight w:val="0"/>
      <w:marTop w:val="0"/>
      <w:marBottom w:val="0"/>
      <w:divBdr>
        <w:top w:val="none" w:sz="0" w:space="0" w:color="auto"/>
        <w:left w:val="none" w:sz="0" w:space="0" w:color="auto"/>
        <w:bottom w:val="none" w:sz="0" w:space="0" w:color="auto"/>
        <w:right w:val="none" w:sz="0" w:space="0" w:color="auto"/>
      </w:divBdr>
      <w:divsChild>
        <w:div w:id="1290285261">
          <w:marLeft w:val="1973"/>
          <w:marRight w:val="0"/>
          <w:marTop w:val="48"/>
          <w:marBottom w:val="0"/>
          <w:divBdr>
            <w:top w:val="none" w:sz="0" w:space="0" w:color="auto"/>
            <w:left w:val="none" w:sz="0" w:space="0" w:color="auto"/>
            <w:bottom w:val="none" w:sz="0" w:space="0" w:color="auto"/>
            <w:right w:val="none" w:sz="0" w:space="0" w:color="auto"/>
          </w:divBdr>
        </w:div>
      </w:divsChild>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27846730">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0867384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07324996">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394DC-975F-47EC-860E-94AB64B07861}">
  <ds:schemaRefs>
    <ds:schemaRef ds:uri="http://schemas.microsoft.com/office/2006/metadata/longProperties"/>
  </ds:schemaRefs>
</ds:datastoreItem>
</file>

<file path=customXml/itemProps2.xml><?xml version="1.0" encoding="utf-8"?>
<ds:datastoreItem xmlns:ds="http://schemas.openxmlformats.org/officeDocument/2006/customXml" ds:itemID="{FE0FC1AB-7722-4CF4-A34C-B97CBF46A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5095</Characters>
  <Application>Microsoft Office Word</Application>
  <DocSecurity>0</DocSecurity>
  <Lines>42</Lines>
  <Paragraphs>12</Paragraphs>
  <ScaleCrop>false</ScaleCrop>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2019-02-14T22:16:00Z</dcterms:created>
  <dcterms:modified xsi:type="dcterms:W3CDTF">2019-02-14T22:45:00Z</dcterms:modified>
</cp:coreProperties>
</file>